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412C3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58 721 28 20</w:t>
      </w: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ZNAK: SKMMU.086.12.19 </w:t>
      </w:r>
      <w:r w:rsidRPr="007412C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MARZEC 2019 ROK</w:t>
      </w: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 w Trójmieście sp. z o.o. 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 </w:t>
      </w:r>
      <w:r w:rsidR="0033746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10 kwietnia</w:t>
      </w:r>
      <w:r w:rsidRPr="007412C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ROKU</w:t>
      </w:r>
    </w:p>
    <w:p w:rsidR="007412C3" w:rsidRPr="007412C3" w:rsidRDefault="007412C3" w:rsidP="007412C3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dotyczy:</w:t>
      </w:r>
      <w:r w:rsidRPr="007412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postępowania prowadzonego w trybie przetargu nieograniczonego </w:t>
      </w:r>
      <w:r w:rsidRPr="007412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</w:t>
      </w:r>
      <w:bookmarkStart w:id="0" w:name="_Hlk4389572"/>
      <w:r w:rsidRPr="007412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regenerację zaworów rozrządczych 14” oraz 16” w łącznej ilości 70 szt., naprawę wg czynności P4 samoczynnych nastawiaczy klocków hamulcowych DRV 300 oraz DRV 600 w łącznej ilości 70 szt., modernizację zestawów kołowych tocznych z B/Bk na „</w:t>
      </w:r>
      <w:proofErr w:type="spellStart"/>
      <w:r w:rsidRPr="007412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Bm</w:t>
      </w:r>
      <w:proofErr w:type="spellEnd"/>
      <w:r w:rsidRPr="007412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 w ilości 8 szt., obręczowanie z naprawą rewizyjną zestawów kołowych z maźnicami (napędne 40 szt., toczne 76 szt.), P4 wózków jezdnych tocznych z obręczowaniem zestawów kołowych 8 kpl., P4 wózków jezdnych napędnych z silnikami trakcyjnymi Lk-450/LK-470 z obręczowaniem zestawów kołowych 6 kpl., P4 wózków jezdnych napędnych z silnikami LK-450x6 bez obręczowania zestawów kołowych 4 kpl. plus P4 wózków jezdnych tocznych z obręczowaniem zestawów kołowych 4 kpl.</w:t>
      </w:r>
      <w:bookmarkEnd w:id="0"/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511719493"/>
      <w:r w:rsidRPr="007412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PKP Szybka Kolej Miejska w Trójmieście Sp. z o.o</w:t>
      </w:r>
      <w:bookmarkEnd w:id="1"/>
      <w:r w:rsidRPr="007412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 Niniejsze postępowanie prowadzone jest w oparciu o przepisy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Regulaminu udzielania przez PKP Szybka Kolej Miejska w Trójmieście Sp. z o.o. zamówień sektorowych podprogowych na roboty budowlane, dostawy i usługi, o których mowa w art. 132 ustawy Prawo zamówień publicznych (tj. Dz. U. z 2018 r. poz. 1986</w:t>
      </w:r>
      <w:r w:rsidR="0030634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z późn. zm.</w:t>
      </w:r>
      <w:r w:rsidRPr="007412C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)</w:t>
      </w:r>
      <w:r w:rsidRPr="00741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*</w:t>
      </w:r>
      <w:r w:rsidRPr="007412C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*Przedmiotowy Regulamin znajduje się na stronie: </w:t>
      </w:r>
      <w:hyperlink r:id="rId7" w:history="1">
        <w:r w:rsidRPr="007412C3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pl-PL"/>
          </w:rPr>
          <w:t>www.skm.pkp.pl</w:t>
        </w:r>
      </w:hyperlink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PUBLICZNEGO.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7412C3" w:rsidRPr="007412C3" w:rsidRDefault="007412C3" w:rsidP="007412C3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7412C3" w:rsidRPr="007412C3" w:rsidRDefault="007412C3" w:rsidP="007412C3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412C3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7412C3" w:rsidRPr="007412C3" w:rsidRDefault="007412C3" w:rsidP="007412C3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zarejestrowana w rejestrze przedsiębiorców prowadzonym przez Sąd Rejonowy Gdańsk – Północ                      w Gdańsku, VIII Wydział Gospodarczy Krajowego Rejestru Sądowego pod numerem KRS 0000076705 , NIP 958-13-70-512, Regon 192488478, Kapitał Zakładowy 165 919 000,00 zł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        Sp. z o.o.  zamówień sektorowych podprogowych na roboty budowlane, dostawy i usługi, o których mowa w art. 132 ustawy Prawo zamówień publicznych (tj. Dz. U. z 2018 r., poz. 1986</w:t>
      </w:r>
      <w:r w:rsidR="00306340">
        <w:rPr>
          <w:rFonts w:ascii="Times New Roman" w:eastAsia="Times New Roman" w:hAnsi="Times New Roman" w:cs="Times New Roman"/>
          <w:szCs w:val="20"/>
          <w:lang w:eastAsia="pl-PL"/>
        </w:rPr>
        <w:t xml:space="preserve"> z późn. zm.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)  oraz w niniejszej Specyfikacji Istotnych Warunków Zamówienia.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Ofertę  należy przedstawić zgodnie z wymaganiami określonymi w Specyfikacji Istotnych Warunków Zamówienia (zwanej dalej: SIWZ).</w:t>
      </w: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862"/>
      </w:tblGrid>
      <w:tr w:rsidR="007412C3" w:rsidRPr="007412C3" w:rsidTr="007412C3">
        <w:tc>
          <w:tcPr>
            <w:tcW w:w="4498" w:type="dxa"/>
            <w:shd w:val="clear" w:color="auto" w:fill="auto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7412C3">
                <w:rPr>
                  <w:rFonts w:ascii="Times New Roman" w:eastAsia="Times New Roman" w:hAnsi="Times New Roman" w:cs="Times New Roman"/>
                  <w:lang w:eastAsia="pl-PL"/>
                </w:rPr>
                <w:t>350 a</w:t>
              </w:r>
            </w:smartTag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7412C3" w:rsidRPr="007412C3" w:rsidTr="007412C3">
        <w:tc>
          <w:tcPr>
            <w:tcW w:w="9360" w:type="dxa"/>
            <w:gridSpan w:val="2"/>
            <w:shd w:val="clear" w:color="auto" w:fill="auto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PRZETARGOWA znak: SKMMU.086.12.19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Naprawy podzespołów do ezt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zadanie nr ……………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061E1F">
              <w:rPr>
                <w:rFonts w:ascii="Times New Roman" w:eastAsia="Times New Roman" w:hAnsi="Times New Roman" w:cs="Times New Roman"/>
                <w:b/>
                <w:lang w:eastAsia="pl-PL"/>
              </w:rPr>
              <w:t>23 kwietnia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>UWAGA:</w:t>
      </w: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Wykonawca może złożyć tylko jedną ofertę w postępowaniu.</w:t>
      </w:r>
    </w:p>
    <w:p w:rsidR="007412C3" w:rsidRPr="007412C3" w:rsidRDefault="007412C3" w:rsidP="007412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 dopuszcza złożenie oferty częściowej obejmującej całość jednego lub kilku spośród  Zadań wskazanych w pkt 3.1 SIWZ. Niedopuszczalne jest składanie ofert wariantowych. Zamawiający przewiduje udzielenie zamówień uzupełniających w wysokości nie przekraczającej 88 320,00 zł netto.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2.5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7412C3" w:rsidRPr="007412C3" w:rsidTr="007412C3"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7412C3" w:rsidRPr="007412C3" w:rsidTr="007412C3"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            z wymaganiami ustawowymi.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7412C3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7412C3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7412C3" w:rsidRPr="007412C3" w:rsidTr="007412C3"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 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7412C3" w:rsidRPr="007412C3" w:rsidTr="007412C3"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 w § 11 ust.1 Regulaminu udzielania przez PKP Szybka Kolej Miejska w Trójmieście Sp. z o.o.  zamówień sektorowych podprogowych na roboty budowlane, dostawy i usługi, o których mowa w art. 132 ustawy Prawo zamówień publicznych (tj. Dz. U. z 2018 r. poz. 1986</w:t>
            </w:r>
            <w:r w:rsidR="00306340">
              <w:rPr>
                <w:rFonts w:ascii="Times New Roman" w:eastAsia="Times New Roman" w:hAnsi="Times New Roman" w:cs="Times New Roman"/>
                <w:lang w:eastAsia="pl-PL"/>
              </w:rPr>
              <w:t xml:space="preserve"> z późn. zm.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 - na załączniku numer 3 do SIWZ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281"/>
        </w:trPr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Na załączniku numer 1 do SIWZ.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Wypełniony formularz cenowy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Na załącznikach do projektów Umów.</w:t>
            </w: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wykazać, że dysponuje  odpowiednim potencjałem technicznym – parkiem maszyn i urządzeń do naprawy i przeprowadzenia prób po naprawie.</w:t>
            </w:r>
          </w:p>
          <w:p w:rsidR="007412C3" w:rsidRPr="007412C3" w:rsidRDefault="007412C3" w:rsidP="007412C3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winien wykazać, że dysponuje (potwierdzone na podstawie oświadczenia – załącznik nr 4 do SIWZ) odpowiednim potencjałem technicznym umożliwiającym zrealizowanie zamówienia. </w:t>
            </w: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1a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regeneracji zaworów rozrządczych 14” oraz 16” </w:t>
            </w: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524"/>
        </w:trPr>
        <w:tc>
          <w:tcPr>
            <w:tcW w:w="491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8.</w:t>
            </w: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1b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naprawy wg czynności P4 samoczynnych nastawiaczy klocków hamulcowych DRV 300 oraz DRV 600</w:t>
            </w: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2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modernizacji zestawów kołowych tocznych z B/Bk na „</w:t>
            </w:r>
            <w:proofErr w:type="spellStart"/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Bm</w:t>
            </w:r>
            <w:proofErr w:type="spellEnd"/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” 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3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obręczowania z naprawą rewizyjną zestawów kołowych z maźnicami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11.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4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P4 wózków jezdnych tocznych z obręczowaniem zestawów kołowych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12.</w:t>
            </w:r>
          </w:p>
        </w:tc>
        <w:tc>
          <w:tcPr>
            <w:tcW w:w="4729" w:type="dxa"/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5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P4 wózków jezdnych napędnych z silnikami trakcyjnymi LK-450/LK-470 z obręczowaniem zestawów kołowych</w:t>
            </w:r>
          </w:p>
        </w:tc>
        <w:tc>
          <w:tcPr>
            <w:tcW w:w="4242" w:type="dxa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412C3" w:rsidRPr="007412C3" w:rsidTr="007412C3">
        <w:trPr>
          <w:trHeight w:val="1365"/>
        </w:trPr>
        <w:tc>
          <w:tcPr>
            <w:tcW w:w="491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13.</w:t>
            </w: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7412C3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6</w:t>
            </w: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 xml:space="preserve"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P4 wózków jezdnych napędnych z silnikami LK-450x6 bez obręczowania zestawów kołowych oraz P4 wózków jezdnych tocznych z obręczowaniem zestawów </w:t>
            </w:r>
            <w:proofErr w:type="spellStart"/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kołowyc</w:t>
            </w:r>
            <w:proofErr w:type="spellEnd"/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5 do SIWZ. Do wykazu winny być dołączone dokumenty potwierdzające, że zamówienia w nim wymienione zostały wykonane należycie.</w:t>
            </w:r>
          </w:p>
        </w:tc>
      </w:tr>
    </w:tbl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2/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Każdy z Wykonawców jest zobowiązany złożyć wymagane w SIWZ dokumenty w jednej                      z następujących form:  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7412C3">
        <w:rPr>
          <w:rFonts w:ascii="Times New Roman" w:eastAsia="Times New Roman" w:hAnsi="Times New Roman" w:cs="Times New Roman"/>
          <w:lang w:eastAsia="pl-PL"/>
        </w:rPr>
        <w:t xml:space="preserve"> odpis z właściwego rejestru albo aktualne potwierdzenie wpisu do CEiDG 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wystawione nie wcześniej niż  </w:t>
      </w: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:rsidR="007412C3" w:rsidRPr="007412C3" w:rsidRDefault="007412C3" w:rsidP="007412C3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 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WYKONAWCY.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</w:t>
      </w: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3.1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Przedmiotem zamówienia jest: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Zadanie nr 1a – regeneracja zaworów rozrządczych 14” oraz 16” w łącznej ilości 70 szt.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Zadanie nr 1b – naprawa wg czynności P4 samoczynnych nastawiaczy klocków hamulcowych DRV 300 oraz DRV 600 w łącznej ilości 70 szt.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Zadanie nr 2 – modernizacja zestawów kołowych tocznych z B/Bk na „</w:t>
      </w:r>
      <w:proofErr w:type="spellStart"/>
      <w:r w:rsidRPr="007412C3">
        <w:rPr>
          <w:rFonts w:ascii="Times New Roman" w:eastAsia="Times New Roman" w:hAnsi="Times New Roman" w:cs="Times New Roman"/>
          <w:szCs w:val="20"/>
          <w:lang w:eastAsia="pl-PL"/>
        </w:rPr>
        <w:t>Bm</w:t>
      </w:r>
      <w:proofErr w:type="spellEnd"/>
      <w:r w:rsidRPr="007412C3">
        <w:rPr>
          <w:rFonts w:ascii="Times New Roman" w:eastAsia="Times New Roman" w:hAnsi="Times New Roman" w:cs="Times New Roman"/>
          <w:szCs w:val="20"/>
          <w:lang w:eastAsia="pl-PL"/>
        </w:rPr>
        <w:t>” w ilości 8 szt.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Zadanie nr 3 – obręczowanie z naprawą rewizyjną zestawów kołowych z maźnicami (napędne 40 szt., toczne 76 szt.)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Zadanie nr 4 – P4 wózków jezdnych tocznych z obręczowaniem zestawów kołowych – 8 kpl.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Zadanie nr 5 – P4 wózków jezdnych napędnych z silnikami trakcyjnymi LK-450/LK-470 z obręczowaniem zestawów kołowych – 6 kpl.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Zadanie nr 6 – P4 wózków jezdnych napędnych z silnikami LK-450x6 bez obręczowania zestawów kołowych plus P4 wózków jezdnych tocznych z obręczowaniem zestawów kołowych – 4 kpl.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412C3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Szczegółowy opis przedmiotu zamówienia znajduje się w projektach Umów stanowiących </w:t>
      </w:r>
      <w:r w:rsidRPr="007412C3">
        <w:rPr>
          <w:rFonts w:ascii="Times New Roman" w:eastAsia="Times New Roman" w:hAnsi="Times New Roman" w:cs="Times New Roman"/>
          <w:lang w:eastAsia="pl-PL"/>
        </w:rPr>
        <w:t>Załącznik nr 2 do</w:t>
      </w:r>
      <w:r w:rsidRPr="007412C3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color w:val="000000"/>
          <w:lang w:eastAsia="pl-PL"/>
        </w:rPr>
        <w:t>niniejszej SIWZ.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Zadania wynikające z niniejszego postępowania nie mogą być powierzone podwykonawcom.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16"/>
          <w:lang w:eastAsia="pl-PL"/>
        </w:rPr>
        <w:t xml:space="preserve">- oznaczenie wg CPV : 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7412C3" w:rsidRPr="007412C3" w:rsidTr="007412C3">
        <w:trPr>
          <w:trHeight w:val="340"/>
        </w:trPr>
        <w:tc>
          <w:tcPr>
            <w:tcW w:w="1701" w:type="dxa"/>
            <w:shd w:val="clear" w:color="auto" w:fill="FFFFFF"/>
          </w:tcPr>
          <w:p w:rsidR="007412C3" w:rsidRPr="007412C3" w:rsidRDefault="007412C3" w:rsidP="007412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50222000-7</w:t>
            </w:r>
          </w:p>
        </w:tc>
        <w:tc>
          <w:tcPr>
            <w:tcW w:w="7776" w:type="dxa"/>
            <w:shd w:val="clear" w:color="auto" w:fill="FFFFFF"/>
          </w:tcPr>
          <w:p w:rsidR="007412C3" w:rsidRPr="007412C3" w:rsidRDefault="007412C3" w:rsidP="0074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lang w:eastAsia="pl-PL"/>
              </w:rPr>
              <w:t>Usługi w zakresie napraw i konserwacji taboru kolejowego</w:t>
            </w:r>
          </w:p>
        </w:tc>
      </w:tr>
    </w:tbl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3.2 Termin realizacji przedmiotu zamówienia: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1</w:t>
      </w:r>
      <w:r w:rsidR="0030634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a</w:t>
      </w: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1b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2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3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4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5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6 – 12 miesięcy od daty zawarcia Umowy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IV. CENA OFERTY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4.2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7412C3" w:rsidRPr="007412C3" w:rsidRDefault="007412C3" w:rsidP="007412C3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:rsidR="007412C3" w:rsidRPr="007412C3" w:rsidRDefault="007412C3" w:rsidP="007412C3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- podatek VAT,</w:t>
      </w:r>
    </w:p>
    <w:p w:rsidR="007412C3" w:rsidRPr="007412C3" w:rsidRDefault="007412C3" w:rsidP="007412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- koszty transportu,</w:t>
      </w:r>
    </w:p>
    <w:p w:rsidR="007412C3" w:rsidRPr="007412C3" w:rsidRDefault="007412C3" w:rsidP="007412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>- wszelkie inne koszty towarzyszące bezpośrednio lub pośrednio wykonaniu zamówienia.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nie może ulec zmianie.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V. ZASADY OCENY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7412C3" w:rsidRPr="007412C3" w:rsidTr="007412C3">
        <w:tc>
          <w:tcPr>
            <w:tcW w:w="637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7412C3" w:rsidRPr="007412C3" w:rsidTr="007412C3">
        <w:tc>
          <w:tcPr>
            <w:tcW w:w="637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7412C3" w:rsidRPr="007412C3" w:rsidRDefault="007412C3" w:rsidP="007412C3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100%</w:t>
            </w:r>
          </w:p>
        </w:tc>
      </w:tr>
    </w:tbl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 kryterium - 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oferty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najniższa z oferowanych cen  ofertowych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C= -----------------------------------------------------------------------------------------  x 100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Zamawiający dokona oceny ofert oddzielnie w każdym zadaniu.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u w:val="single"/>
          <w:lang w:eastAsia="pl-PL"/>
        </w:rPr>
        <w:t>5.3</w:t>
      </w:r>
      <w:r w:rsidRPr="007412C3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:rsidR="007412C3" w:rsidRPr="007412C3" w:rsidRDefault="007412C3" w:rsidP="00741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 zamówień sektorowych na roboty budowlane, dostawy i usługi, o których mowa w art. 132 ustawy Prawo zamówień publicznych (tj. Dz. U. z 201</w:t>
      </w:r>
      <w:r w:rsidR="00306340">
        <w:rPr>
          <w:rFonts w:ascii="Times New Roman" w:eastAsia="Times New Roman" w:hAnsi="Times New Roman" w:cs="Times New Roman"/>
          <w:lang w:eastAsia="pl-PL"/>
        </w:rPr>
        <w:t>8</w:t>
      </w:r>
      <w:r w:rsidRPr="007412C3">
        <w:rPr>
          <w:rFonts w:ascii="Times New Roman" w:eastAsia="Times New Roman" w:hAnsi="Times New Roman" w:cs="Times New Roman"/>
          <w:lang w:eastAsia="pl-PL"/>
        </w:rPr>
        <w:t xml:space="preserve"> r., poz. 1579</w:t>
      </w:r>
      <w:r w:rsidR="00306340">
        <w:rPr>
          <w:rFonts w:ascii="Times New Roman" w:eastAsia="Times New Roman" w:hAnsi="Times New Roman" w:cs="Times New Roman"/>
          <w:lang w:eastAsia="pl-PL"/>
        </w:rPr>
        <w:t xml:space="preserve"> z późn. zm.</w:t>
      </w:r>
      <w:r w:rsidRPr="007412C3">
        <w:rPr>
          <w:rFonts w:ascii="Times New Roman" w:eastAsia="Times New Roman" w:hAnsi="Times New Roman" w:cs="Times New Roman"/>
          <w:lang w:eastAsia="pl-PL"/>
        </w:rPr>
        <w:t xml:space="preserve">)  </w:t>
      </w:r>
    </w:p>
    <w:p w:rsidR="007412C3" w:rsidRPr="007412C3" w:rsidRDefault="007412C3" w:rsidP="00741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7412C3" w:rsidRPr="007412C3" w:rsidRDefault="007412C3" w:rsidP="00741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została uznana za najkorzystniejszą w oparciu o podane kryteria wyboru (uzyskała największą liczbę punktów)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Wykonawca jest związany ofertą przez okres 60 dni licząc od dnia, w którym upływa termin składania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dnia:</w:t>
      </w: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061E1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23 kwietnia</w:t>
      </w: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do godz. 11.00 w: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412C3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Wydział Zamówień Publicznych i Umów , III piętro, pok. nr 303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 .</w:t>
      </w:r>
    </w:p>
    <w:p w:rsidR="007412C3" w:rsidRPr="007412C3" w:rsidRDefault="007412C3" w:rsidP="007412C3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po terminie wyżej określonym - zostanie zwrócona bez otwierania po upływie terminu na wniesienie protestu.</w:t>
      </w:r>
      <w:r w:rsidRPr="007412C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8.3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p. Paweł Wojtkiewicz – Wydział Sprzedaży i Umów - strona formalno-prawna - tel.: </w:t>
      </w:r>
      <w:r w:rsidRPr="007412C3">
        <w:rPr>
          <w:rFonts w:ascii="Times New Roman" w:eastAsia="Times New Roman" w:hAnsi="Times New Roman" w:cs="Times New Roman"/>
          <w:noProof/>
          <w:szCs w:val="20"/>
          <w:lang w:eastAsia="pl-PL"/>
        </w:rPr>
        <w:t>(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58) 721-28-20 (dni robocze- w godzinach: 8:00- 14:00)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061E1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23 kwietnia</w:t>
      </w: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o godz. 12:00 w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412C3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III piętro, pok. nr 303 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412C3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412C3" w:rsidRPr="007412C3" w:rsidRDefault="007412C3" w:rsidP="007412C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061E1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23 kwietnia</w:t>
      </w:r>
      <w:bookmarkStart w:id="2" w:name="_GoBack"/>
      <w:bookmarkEnd w:id="2"/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godz. 13.00</w:t>
      </w:r>
      <w:r w:rsidRPr="007412C3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.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Oferty ( wraz z dokumentacją) będą dostępne w miejscu wskazanym w pkt.10.1 w dni robocze od godz. 10:00 – 12:00 z zastrzeżeniem ust. 2.5 pkt 5.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SIWZ, można wnieść protest do Zamawiającego.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§63 ust.6</w:t>
      </w: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ustawy Prawo zamówień publicznych 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:rsid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</w:t>
      </w:r>
      <w:r w:rsidRPr="007412C3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zgodność z oryginałem przez mocodawcę – o ile do zawarcia Umowy przez wskazaną osobę będzie wymagane pełnomocnictwo.</w:t>
      </w:r>
    </w:p>
    <w:p w:rsidR="00F61C16" w:rsidRDefault="00F61C16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E933C3" w:rsidRDefault="00E933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:rsidR="00F61C16" w:rsidRDefault="00F61C16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XIII. OCHRONA DANYCH OSOBOWYCH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 w stosunku do Wykonawców będącymi osobami fizycznymi jak również w stosunku do osób fizycznych reprezentujących Wykonawców będących osobami prawnymi lub jednostkami nieposiadającymi osobowości prawnej, którym ustawa przyznaje zdolność prawną, jak też w stosunku do wszelkich osób fizycznych, których dane osobowe Wykonawca podaje w ofercie lub jej załącznikach – zwanymi dalej łącznie „osobami fizycznymi”:: </w:t>
      </w:r>
    </w:p>
    <w:p w:rsidR="00781C1A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val="de-CH"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1. administratorem danych osobowych osób fizycznych jest PKP Szybka Kolej Miejska w Trójmieście Sp. z o.o. ul. Morska 350A, 81-002 Gdynia,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val="de-CH" w:eastAsia="pl-PL"/>
        </w:rPr>
        <w:t xml:space="preserve"> tel. 58 721 27 50 </w:t>
      </w:r>
      <w:proofErr w:type="spellStart"/>
      <w:r w:rsidRPr="00F61C16">
        <w:rPr>
          <w:rFonts w:ascii="Times New Roman" w:eastAsia="Times New Roman" w:hAnsi="Times New Roman" w:cs="Times New Roman"/>
          <w:bCs/>
          <w:iCs/>
          <w:szCs w:val="20"/>
          <w:lang w:val="de-CH" w:eastAsia="pl-PL"/>
        </w:rPr>
        <w:t>fax</w:t>
      </w:r>
      <w:proofErr w:type="spellEnd"/>
      <w:r w:rsidRPr="00F61C16">
        <w:rPr>
          <w:rFonts w:ascii="Times New Roman" w:eastAsia="Times New Roman" w:hAnsi="Times New Roman" w:cs="Times New Roman"/>
          <w:bCs/>
          <w:iCs/>
          <w:szCs w:val="20"/>
          <w:lang w:val="de-CH" w:eastAsia="pl-PL"/>
        </w:rPr>
        <w:t xml:space="preserve"> 58 721 29 91, Internet: </w:t>
      </w:r>
      <w:hyperlink r:id="rId8" w:history="1">
        <w:r w:rsidRPr="00F61C16">
          <w:rPr>
            <w:rStyle w:val="Hipercze"/>
            <w:rFonts w:ascii="Times New Roman" w:eastAsia="Times New Roman" w:hAnsi="Times New Roman" w:cs="Times New Roman"/>
            <w:bCs/>
            <w:iCs/>
            <w:szCs w:val="20"/>
            <w:lang w:val="de-CH" w:eastAsia="pl-PL"/>
          </w:rPr>
          <w:t>http://www.skm.pkp.pl</w:t>
        </w:r>
      </w:hyperlink>
      <w:r w:rsidRPr="00F61C16">
        <w:rPr>
          <w:rFonts w:ascii="Times New Roman" w:eastAsia="Times New Roman" w:hAnsi="Times New Roman" w:cs="Times New Roman"/>
          <w:bCs/>
          <w:iCs/>
          <w:szCs w:val="20"/>
          <w:lang w:val="de-CH" w:eastAsia="pl-PL"/>
        </w:rPr>
        <w:t xml:space="preserve">, e-mail: </w:t>
      </w:r>
      <w:hyperlink r:id="rId9" w:history="1">
        <w:r w:rsidRPr="00F61C16">
          <w:rPr>
            <w:rStyle w:val="Hipercze"/>
            <w:rFonts w:ascii="Times New Roman" w:eastAsia="Times New Roman" w:hAnsi="Times New Roman" w:cs="Times New Roman"/>
            <w:bCs/>
            <w:iCs/>
            <w:szCs w:val="20"/>
            <w:lang w:val="de-CH" w:eastAsia="pl-PL"/>
          </w:rPr>
          <w:t>przetargi@skm.pkp.pl</w:t>
        </w:r>
      </w:hyperlink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</w:t>
      </w:r>
      <w:r w:rsidRPr="00F61C16"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  <w:t>;</w:t>
      </w:r>
    </w:p>
    <w:p w:rsidR="00F61C16" w:rsidRPr="00781C1A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val="de-CH"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2.</w:t>
      </w:r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dane kontaktowe inspektora ochrony danych osobowych powołanego przez Zamawiającego</w:t>
      </w:r>
      <w:r w:rsidRPr="00F61C16"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  <w:t xml:space="preserve">: </w:t>
      </w:r>
      <w:hyperlink r:id="rId10" w:history="1">
        <w:r w:rsidRPr="00F61C16">
          <w:rPr>
            <w:rStyle w:val="Hipercze"/>
            <w:rFonts w:ascii="Times New Roman" w:eastAsia="Times New Roman" w:hAnsi="Times New Roman" w:cs="Times New Roman"/>
            <w:bCs/>
            <w:iCs/>
            <w:szCs w:val="20"/>
            <w:lang w:eastAsia="pl-PL"/>
          </w:rPr>
          <w:t>daneosobowe@skm.pkp.pl</w:t>
        </w:r>
      </w:hyperlink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, tel.</w:t>
      </w:r>
      <w:r w:rsidRPr="00F61C16"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  <w:t xml:space="preserve"> 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58 721 29 69;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3. dane osobowe osób fizycznych przetwarzane będą na podstawie art. 6 ust. 1 lit. c</w:t>
      </w:r>
      <w:r w:rsidRPr="00F61C16"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  <w:t xml:space="preserve"> 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RODO w celu związanym z postępowaniem o udzielenie zamówienia publicznego „</w:t>
      </w:r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NA REGENERACJĘ ZAWORÓW ROZRZĄDCZYCH 14” ORAZ 16” W ŁĄCZNEJ ILOŚCI 70 SZT., NAPRAWĘ WG CZYNNOŚCI 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P</w:t>
      </w:r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4 SAMOCZYNNYCH NASTAWIACZY KLOCKÓW HAMULCOWYCH 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DRV</w:t>
      </w:r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300 ORAZ 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DRV</w:t>
      </w:r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600 W ŁACZNEJ ILOŚCI 70 SZT., MODERNIZACJĘ ZESTAWÓW KOŁOWYCH TOCZNYCH Z b/Bk na „</w:t>
      </w:r>
      <w:proofErr w:type="spellStart"/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Bm</w:t>
      </w:r>
      <w:proofErr w:type="spellEnd"/>
      <w:r w:rsidR="00781C1A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” w ilości 8 szt., obręczowanie z naprawą rewizyjną zestawów kołowych z maźnicami (napędne 40 szt., toczne 76 szt.), P4 wózków jezdnych tocznych z obręczowaniem zestawów kołowych 8 kpl., P4 wózków jezdnych napędnych z silnikami trakcyjnymi Lk-450/LK-470 z obręczowaniem zestawów kołowych 6 kpl., P4 wózków jezdnych napędnych z silnikami LK-450x6 </w:t>
      </w:r>
      <w:r w:rsidR="001A06AE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bez obręczowania 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zestawów kołowych 4 kpl. plus P4 wózków jezdnych tocznych z obręczowaniem zestawów kołowych 4 kpl.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”, znak: SKMMU.086.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12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.1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9</w:t>
      </w:r>
      <w:r w:rsidRPr="00F61C16"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  <w:t xml:space="preserve"> 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prowadzonym w trybie przetargu nieograniczonego na podstawie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Regulaminu udzielania przez PKP Szybka Kolej Miejska w Trójmieście Sp. z o.o. zamówień sektorowych podprogowych na roboty budowlane, dostawy i usługi, o których mowa w art. 132 ustawy Prawo zamówień publicznych (Dz.U. z 2018 r., poz. 1986 z późn. zm.)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.;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4. odbiorcami danych osobowych osób fizycznych będą osoby lub podmioty, którym udostępniona zostanie dokumentacja postępowania w oparciu o art. 8 oraz art. 96 ust. 3 ustawy z dnia 29 stycznia 2004 r. – Prawo zamówień publicznych (Dz. U. z 201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8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r. poz. 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1986 z późn. zm.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), dalej „ustawa Pzp” lub w celu dokonania kontroli prawidłowości przeprowadzenia postępowania o udzielenie zamówienia publicznego; 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5. dane osobowe osób fizycznych będą przechowywane </w:t>
      </w:r>
      <w:r w:rsidR="00E933C3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przez okres 5 lat od daty zakończenia postepowania.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6. obowiązek podania danych osobowych  osób  fizycznych jest wymogiem ustawowym określonym w przepisach ustawy Pzp, związanym z udziałem w postępowaniu o udzielenie zamówienia publicznego; konsekwencje niepodania określonych danych wynikają z ustawy Pzp;  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7.   w odniesieniu do danych osobowych osób fizycznych decyzje nie będą podejmowane w sposób zautomatyzowany, stosownie do art. 22 RODO;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8.   osoby fizyczne posiadają:</w:t>
      </w:r>
    </w:p>
    <w:p w:rsidR="00F61C16" w:rsidRPr="00F61C16" w:rsidRDefault="00F61C16" w:rsidP="00F61C16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na podstawie art. 15 RODO prawo dostępu do danych osobowych;</w:t>
      </w:r>
    </w:p>
    <w:p w:rsidR="00F61C16" w:rsidRPr="00F61C16" w:rsidRDefault="00F61C16" w:rsidP="00F61C16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na podstawie art. 16 RODO prawo do sprostowania danych osobowych;</w:t>
      </w:r>
    </w:p>
    <w:p w:rsidR="00F61C16" w:rsidRPr="00F61C16" w:rsidRDefault="00F61C16" w:rsidP="00F61C16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F61C16" w:rsidRPr="00F61C16" w:rsidRDefault="00F61C16" w:rsidP="00F61C16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prawo do wniesienia skargi do Prezesa Urzędu Ochrony Danych Osobowych, w przypadku uznania, że przetwarzanie danych osobowych narusza przepisy RODO;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9.   osobom fizycznym nie przysługuje:</w:t>
      </w:r>
    </w:p>
    <w:p w:rsidR="00F61C16" w:rsidRPr="00F61C16" w:rsidRDefault="00F61C16" w:rsidP="00F61C16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w związku z art. 17 ust. 3 lit. b, d lub e RODO prawo do usunięcia danych osobowych;</w:t>
      </w:r>
    </w:p>
    <w:p w:rsidR="00F61C16" w:rsidRPr="00F61C16" w:rsidRDefault="00F61C16" w:rsidP="00F61C16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prawo do przenoszenia danych osobowych, o którym mowa w art. 20 RODO;</w:t>
      </w:r>
    </w:p>
    <w:p w:rsidR="00F61C16" w:rsidRPr="00F61C16" w:rsidRDefault="00F61C16" w:rsidP="00F61C16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na podstawie art. 21 RODO prawo sprzeciwu, wobec przetwarzania danych osobowych, gdyż podstawą prawną przetwarzania danych osobowych jest art. 6 ust. 1 lit. c RODO. 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lastRenderedPageBreak/>
        <w:t>10</w:t>
      </w:r>
      <w:r w:rsidRPr="00F61C16"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  <w:t>.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Zamawiający wskazuje, że obowiązek informacyjny określony przepisami RODO wynikający z art. 13 lub art. 14 RODO względem osób fizycznych, których dane przekazuje Zamawiającemu i których dane </w:t>
      </w:r>
      <w:r w:rsidRPr="00F61C16">
        <w:rPr>
          <w:rFonts w:ascii="Times New Roman" w:eastAsia="Times New Roman" w:hAnsi="Times New Roman" w:cs="Times New Roman"/>
          <w:bCs/>
          <w:iCs/>
          <w:szCs w:val="20"/>
          <w:u w:val="single"/>
          <w:lang w:eastAsia="pl-PL"/>
        </w:rPr>
        <w:t>bezpośrednio lub pośrednio</w:t>
      </w: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 xml:space="preserve"> pozyskał, (chyba że ma zastosowanie co najmniej jedno z wyłączeń, o których mowa w art. 13 ust. 4 lub art. 14 ust. 5 RODO), spoczywa także na Wykonawcach, którzy pozyskują dane osobowe osób trzecich w celu przekazania ich Zamawiającemu w ofercie. W takim przypadku, Wykonawca obowiązany jest do wypełnienia oświadczenia stanowiącego załącznik nr 7 do SIWZ.</w:t>
      </w:r>
    </w:p>
    <w:p w:rsidR="00F61C16" w:rsidRPr="00F61C16" w:rsidRDefault="00F61C16" w:rsidP="00F61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Cs w:val="20"/>
          <w:lang w:eastAsia="pl-PL"/>
        </w:rPr>
      </w:pPr>
      <w:r w:rsidRPr="00F61C16">
        <w:rPr>
          <w:rFonts w:ascii="Times New Roman" w:eastAsia="Times New Roman" w:hAnsi="Times New Roman" w:cs="Times New Roman"/>
          <w:bCs/>
          <w:iCs/>
          <w:szCs w:val="20"/>
          <w:lang w:eastAsia="pl-PL"/>
        </w:rPr>
        <w:t>11. Wykonawca obowiązany jest poinformować osoby fizyczne o treści niniejszego Rozdziału SIWZ.</w:t>
      </w:r>
    </w:p>
    <w:p w:rsidR="00F61C16" w:rsidRPr="00F61C16" w:rsidRDefault="00F61C16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E933C3" w:rsidRPr="007412C3" w:rsidRDefault="00E933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412C3" w:rsidRPr="007412C3" w:rsidTr="007412C3">
        <w:tc>
          <w:tcPr>
            <w:tcW w:w="9212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7412C3" w:rsidRPr="007412C3" w:rsidRDefault="007412C3" w:rsidP="007412C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:rsidR="007412C3" w:rsidRPr="007412C3" w:rsidRDefault="007412C3" w:rsidP="007412C3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znak: SKMMU.086.12.19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7412C3" w:rsidRPr="007412C3" w:rsidRDefault="007412C3" w:rsidP="007412C3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7412C3" w:rsidRPr="007412C3" w:rsidRDefault="007412C3" w:rsidP="007412C3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dotyczy przetargu nieograniczonego prowadzonego przez PKP Szybka Kolej Miejska w Trójmieście Sp. z o.o. z siedzibą w Gdyni, którego przedmiotem jest regeneracja zaworów rozrządczych 14” oraz 16” w łącznej ilości 70 szt., naprawa wg czynności P4 samoczynnych nastawiaczy klocków hamulcowych DRV 300 oraz DRV 600 w łącznej ilości 70 szt., modernizacja zestawów kołowych tocznych z B/Bk na „</w:t>
      </w:r>
      <w:proofErr w:type="spellStart"/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Bm</w:t>
      </w:r>
      <w:proofErr w:type="spellEnd"/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” w ilości 8 szt., obręczowanie z naprawą rewizyjną zestawów kołowych z maźnicami (napędne 40 szt., toczne 76 szt.), P4 wózków jezdnych tocznych z obręczowaniem zestawów kołowych 8 kpl., P4 wózków jezdnych napędnych z silnikami trakcyjnymi Lk-450/LK-470 z obręczowaniem zestawów kołowych 6 kpl., P4 wózków jezdnych napędnych z silnikami LK-450x6 bez obręczowania zestawów kołowych 4 kpl. plus P4 wózków jezdnych tocznych z obręczowaniem zestawów kołowych 4 kpl. dla PKP Szybka Kolej Miejska w Trójmieście Sp. z o.o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</w:p>
    <w:p w:rsidR="007412C3" w:rsidRPr="007412C3" w:rsidRDefault="007412C3" w:rsidP="007412C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7412C3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1a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1b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2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3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4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5 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6 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cena netto - ....................................................................... (słownie: ....................................................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7412C3" w:rsidRPr="007412C3" w:rsidRDefault="007412C3" w:rsidP="007412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:rsidR="007412C3" w:rsidRPr="007412C3" w:rsidRDefault="007412C3" w:rsidP="007412C3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:rsidR="007412C3" w:rsidRPr="007412C3" w:rsidRDefault="007412C3" w:rsidP="007412C3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:rsidR="007412C3" w:rsidRPr="007412C3" w:rsidRDefault="007412C3" w:rsidP="007412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 xml:space="preserve">             - koszty transportu,</w:t>
      </w:r>
    </w:p>
    <w:p w:rsidR="007412C3" w:rsidRPr="007412C3" w:rsidRDefault="007412C3" w:rsidP="007412C3">
      <w:pPr>
        <w:tabs>
          <w:tab w:val="num" w:pos="5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zamówienia.</w:t>
      </w:r>
    </w:p>
    <w:p w:rsidR="007412C3" w:rsidRPr="007412C3" w:rsidRDefault="007412C3" w:rsidP="007412C3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który Zamawiający będzie dokonywał ewentualnych płatności : ...................................................................................................................................................................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(t.j. Dz.U. z 2018 r., poz. 419). 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:rsidR="007412C3" w:rsidRPr="007412C3" w:rsidRDefault="007412C3" w:rsidP="001C2AA2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:rsidR="007412C3" w:rsidRPr="007412C3" w:rsidRDefault="007412C3" w:rsidP="001C2AA2">
      <w:pPr>
        <w:numPr>
          <w:ilvl w:val="0"/>
          <w:numId w:val="57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</w:p>
    <w:p w:rsidR="007412C3" w:rsidRPr="007412C3" w:rsidRDefault="007412C3" w:rsidP="001C2AA2">
      <w:pPr>
        <w:numPr>
          <w:ilvl w:val="0"/>
          <w:numId w:val="57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7412C3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tabs>
          <w:tab w:val="center" w:pos="45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7412C3" w:rsidRPr="007412C3" w:rsidSect="00F506B8">
          <w:footerReference w:type="default" r:id="rId11"/>
          <w:pgSz w:w="11906" w:h="16838"/>
          <w:pgMar w:top="1134" w:right="1418" w:bottom="1134" w:left="1418" w:header="709" w:footer="709" w:gutter="0"/>
          <w:cols w:space="708"/>
          <w:docGrid w:linePitch="326"/>
        </w:sectPr>
      </w:pPr>
    </w:p>
    <w:p w:rsidR="001C2AA2" w:rsidRPr="007412C3" w:rsidRDefault="001C2AA2" w:rsidP="001C2AA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A2" w:rsidRPr="007412C3" w:rsidRDefault="001C2AA2" w:rsidP="001C2AA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1C2AA2" w:rsidRPr="007412C3" w:rsidTr="00306340">
        <w:tc>
          <w:tcPr>
            <w:tcW w:w="9610" w:type="dxa"/>
          </w:tcPr>
          <w:p w:rsidR="001C2AA2" w:rsidRPr="007412C3" w:rsidRDefault="001C2AA2" w:rsidP="00F50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C2AA2" w:rsidRPr="007412C3" w:rsidRDefault="001C2AA2" w:rsidP="0030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1C2AA2" w:rsidRPr="007412C3" w:rsidRDefault="001C2AA2" w:rsidP="0030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1C2AA2" w:rsidRPr="007412C3" w:rsidRDefault="001C2AA2" w:rsidP="0030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C2AA2" w:rsidRPr="007412C3" w:rsidRDefault="001C2AA2" w:rsidP="001C2AA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A2" w:rsidRPr="007412C3" w:rsidRDefault="001C2AA2" w:rsidP="001C2AA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 11 ust.1 Regulaminu udzielania przez PKP Szybka Kolej Miejska w Trójmieście Sp. z o.o. zamówień sektorowych podprogowych na roboty budowlane, dostawy i usługi, o których mowa w art. 132 ustawy Prawo zamówień publicznych (tj. Dz. U. z 2018 r., poz. 1986 z późn. zm.).      </w:t>
      </w:r>
    </w:p>
    <w:p w:rsidR="001C2AA2" w:rsidRPr="007412C3" w:rsidRDefault="001C2AA2" w:rsidP="001C2AA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A2" w:rsidRPr="007412C3" w:rsidRDefault="001C2AA2" w:rsidP="001C2AA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7412C3">
        <w:rPr>
          <w:rFonts w:ascii="Times New Roman" w:eastAsia="Times New Roman" w:hAnsi="Times New Roman" w:cs="Times New Roman"/>
          <w:szCs w:val="20"/>
          <w:lang w:eastAsia="pl-PL"/>
        </w:rPr>
        <w:tab/>
        <w:t>…..........................................., dnia</w:t>
      </w:r>
    </w:p>
    <w:p w:rsidR="001C2AA2" w:rsidRPr="007412C3" w:rsidRDefault="001C2AA2" w:rsidP="001C2AA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</w:t>
      </w:r>
      <w:r w:rsidRPr="007412C3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7412C3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7412C3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    / miejscowość/</w:t>
      </w: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 xml:space="preserve">   znak: SKMMU.086.12.19</w:t>
      </w:r>
    </w:p>
    <w:p w:rsidR="001C2AA2" w:rsidRPr="007412C3" w:rsidRDefault="001C2AA2" w:rsidP="001C2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</w:p>
    <w:p w:rsidR="001C2AA2" w:rsidRPr="007412C3" w:rsidRDefault="001C2AA2" w:rsidP="001C2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1C2AA2" w:rsidRPr="007412C3" w:rsidRDefault="001C2AA2" w:rsidP="001C2AA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1C2AA2" w:rsidRPr="007412C3" w:rsidRDefault="001C2AA2" w:rsidP="001C2AA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1C2AA2" w:rsidRPr="007412C3" w:rsidRDefault="001C2AA2" w:rsidP="001C2AA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1C2AA2" w:rsidRPr="007412C3" w:rsidRDefault="001C2AA2" w:rsidP="001C2AA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1C2AA2" w:rsidRPr="007412C3" w:rsidRDefault="001C2AA2" w:rsidP="001C2AA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C2AA2" w:rsidRPr="007412C3" w:rsidRDefault="001C2AA2" w:rsidP="001C2AA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7412C3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7412C3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A2" w:rsidRPr="007412C3" w:rsidRDefault="001C2AA2" w:rsidP="001C2AA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C2AA2" w:rsidRPr="007412C3" w:rsidRDefault="001C2AA2" w:rsidP="001C2AA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:rsidR="001C2AA2" w:rsidRPr="007412C3" w:rsidRDefault="001C2AA2" w:rsidP="001C2AA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C2AA2" w:rsidRDefault="001C2AA2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506B8" w:rsidRPr="007412C3" w:rsidRDefault="00F506B8" w:rsidP="007412C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7412C3" w:rsidRPr="007412C3" w:rsidTr="007412C3">
        <w:tc>
          <w:tcPr>
            <w:tcW w:w="9210" w:type="dxa"/>
          </w:tcPr>
          <w:p w:rsidR="007412C3" w:rsidRPr="007412C3" w:rsidRDefault="007412C3" w:rsidP="007412C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:rsidR="007412C3" w:rsidRPr="007412C3" w:rsidRDefault="007412C3" w:rsidP="007412C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OŚWIADCZENIE </w:t>
            </w:r>
          </w:p>
          <w:p w:rsidR="007412C3" w:rsidRPr="007412C3" w:rsidRDefault="007412C3" w:rsidP="007412C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ab/>
        <w:t>Składając ofertę w przetargu nieograniczonym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SKMMU.086.12.19, oświadczamy, że spełniamy warunki dotyczące dysponowania odpowiednim potencjałem technicznym – parkiem maszyn i urządzeń do naprawy i przeprowadzenia prób po naprawie.</w:t>
      </w: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Dysponujemy następującymi maszynami i urządzeniami:</w:t>
      </w: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numPr>
          <w:ilvl w:val="1"/>
          <w:numId w:val="4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:rsidR="007412C3" w:rsidRPr="007412C3" w:rsidRDefault="007412C3" w:rsidP="007412C3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:rsidR="007412C3" w:rsidRPr="007412C3" w:rsidRDefault="007412C3" w:rsidP="007412C3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506B8" w:rsidRPr="007412C3" w:rsidRDefault="00F506B8" w:rsidP="00741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7412C3" w:rsidRPr="007412C3" w:rsidTr="007412C3">
        <w:tc>
          <w:tcPr>
            <w:tcW w:w="9544" w:type="dxa"/>
          </w:tcPr>
          <w:p w:rsidR="007412C3" w:rsidRPr="007412C3" w:rsidRDefault="007412C3" w:rsidP="007412C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7412C3" w:rsidRPr="007412C3" w:rsidRDefault="007412C3" w:rsidP="007412C3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5</w:t>
            </w:r>
          </w:p>
          <w:p w:rsidR="007412C3" w:rsidRPr="007412C3" w:rsidRDefault="007412C3" w:rsidP="007412C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:rsidR="007412C3" w:rsidRPr="007412C3" w:rsidRDefault="007412C3" w:rsidP="007412C3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7412C3" w:rsidRPr="007412C3" w:rsidRDefault="007412C3" w:rsidP="007412C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:rsidR="007412C3" w:rsidRPr="007412C3" w:rsidRDefault="007412C3" w:rsidP="007412C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ab/>
        <w:t>Składając ofertę w przetargu nieograniczonym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SKMMU.086.12.19, na Zadanie numer………………….. oświadczamy, że reprezentowany przez nas podmiot zrealizował w ciągu ostatnich 3 lat przed terminem składania ofert następujące zamówienia:</w:t>
      </w:r>
    </w:p>
    <w:p w:rsidR="007412C3" w:rsidRPr="007412C3" w:rsidRDefault="007412C3" w:rsidP="007412C3">
      <w:pPr>
        <w:spacing w:before="120" w:after="0" w:line="288" w:lineRule="auto"/>
        <w:ind w:firstLine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7630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780"/>
        <w:gridCol w:w="1080"/>
        <w:gridCol w:w="900"/>
      </w:tblGrid>
      <w:tr w:rsidR="007412C3" w:rsidRPr="007412C3" w:rsidTr="007412C3">
        <w:trPr>
          <w:cantSplit/>
        </w:trPr>
        <w:tc>
          <w:tcPr>
            <w:tcW w:w="1870" w:type="dxa"/>
            <w:vMerge w:val="restart"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780" w:type="dxa"/>
            <w:vMerge w:val="restart"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Przedmiot zamówienia *</w:t>
            </w:r>
          </w:p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(zgodnie z pkt 2.5 SIWZ)</w:t>
            </w:r>
          </w:p>
        </w:tc>
        <w:tc>
          <w:tcPr>
            <w:tcW w:w="1980" w:type="dxa"/>
            <w:gridSpan w:val="2"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7412C3" w:rsidRPr="007412C3" w:rsidTr="007412C3">
        <w:trPr>
          <w:cantSplit/>
          <w:trHeight w:val="818"/>
        </w:trPr>
        <w:tc>
          <w:tcPr>
            <w:tcW w:w="1870" w:type="dxa"/>
            <w:vMerge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vMerge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7412C3" w:rsidRPr="007412C3" w:rsidRDefault="007412C3" w:rsidP="007412C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</w:tr>
      <w:tr w:rsidR="007412C3" w:rsidRPr="007412C3" w:rsidTr="007412C3">
        <w:trPr>
          <w:trHeight w:val="256"/>
        </w:trPr>
        <w:tc>
          <w:tcPr>
            <w:tcW w:w="1870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780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080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7412C3" w:rsidRPr="007412C3" w:rsidRDefault="007412C3" w:rsidP="00741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</w:tr>
      <w:tr w:rsidR="007412C3" w:rsidRPr="007412C3" w:rsidTr="007412C3">
        <w:trPr>
          <w:trHeight w:val="795"/>
        </w:trPr>
        <w:tc>
          <w:tcPr>
            <w:tcW w:w="187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12C3" w:rsidRPr="007412C3" w:rsidTr="007412C3">
        <w:trPr>
          <w:trHeight w:val="863"/>
        </w:trPr>
        <w:tc>
          <w:tcPr>
            <w:tcW w:w="187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12C3" w:rsidRPr="007412C3" w:rsidTr="007412C3">
        <w:trPr>
          <w:trHeight w:val="833"/>
        </w:trPr>
        <w:tc>
          <w:tcPr>
            <w:tcW w:w="187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12C3" w:rsidRPr="007412C3" w:rsidTr="007412C3">
        <w:trPr>
          <w:trHeight w:val="831"/>
        </w:trPr>
        <w:tc>
          <w:tcPr>
            <w:tcW w:w="187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:rsidR="007412C3" w:rsidRPr="007412C3" w:rsidRDefault="007412C3" w:rsidP="007412C3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412C3" w:rsidRPr="007412C3" w:rsidRDefault="007412C3" w:rsidP="007412C3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7412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 zamówień.</w:t>
      </w:r>
    </w:p>
    <w:p w:rsidR="007412C3" w:rsidRPr="007412C3" w:rsidRDefault="007412C3" w:rsidP="007412C3">
      <w:pPr>
        <w:tabs>
          <w:tab w:val="left" w:pos="363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* Proszę również wskazać ilości napraw rewizyjnych danych podzespołów.</w:t>
      </w:r>
    </w:p>
    <w:p w:rsidR="007412C3" w:rsidRPr="007412C3" w:rsidRDefault="007412C3" w:rsidP="007412C3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12C3" w:rsidRPr="007412C3" w:rsidRDefault="007412C3" w:rsidP="007412C3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__.2019 r.</w:t>
      </w:r>
    </w:p>
    <w:p w:rsidR="007412C3" w:rsidRPr="007412C3" w:rsidRDefault="007412C3" w:rsidP="007412C3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:rsidR="007412C3" w:rsidRPr="007412C3" w:rsidRDefault="007412C3" w:rsidP="007412C3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Wykonawcy/Wykonawców)</w:t>
      </w: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412C3" w:rsidRPr="007412C3" w:rsidRDefault="007412C3" w:rsidP="00741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72711" w:rsidRDefault="00672711"/>
    <w:sectPr w:rsidR="00672711" w:rsidSect="007412C3">
      <w:pgSz w:w="11906" w:h="16838"/>
      <w:pgMar w:top="1134" w:right="1418" w:bottom="1134" w:left="1418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DAE" w:rsidRDefault="00792DAE">
      <w:pPr>
        <w:spacing w:after="0" w:line="240" w:lineRule="auto"/>
      </w:pPr>
      <w:r>
        <w:separator/>
      </w:r>
    </w:p>
  </w:endnote>
  <w:endnote w:type="continuationSeparator" w:id="0">
    <w:p w:rsidR="00792DAE" w:rsidRDefault="0079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C16" w:rsidRDefault="00F61C1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F61C16" w:rsidRDefault="00F61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DAE" w:rsidRDefault="00792DAE">
      <w:pPr>
        <w:spacing w:after="0" w:line="240" w:lineRule="auto"/>
      </w:pPr>
      <w:r>
        <w:separator/>
      </w:r>
    </w:p>
  </w:footnote>
  <w:footnote w:type="continuationSeparator" w:id="0">
    <w:p w:rsidR="00792DAE" w:rsidRDefault="00792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488E"/>
    <w:multiLevelType w:val="hybridMultilevel"/>
    <w:tmpl w:val="B42C86B4"/>
    <w:lvl w:ilvl="0" w:tplc="DD5A67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13D12"/>
    <w:multiLevelType w:val="multilevel"/>
    <w:tmpl w:val="757A4BC6"/>
    <w:lvl w:ilvl="0">
      <w:start w:val="2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2" w15:restartNumberingAfterBreak="0">
    <w:nsid w:val="02287804"/>
    <w:multiLevelType w:val="hybridMultilevel"/>
    <w:tmpl w:val="3BBAB1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746BBB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4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7C13AA"/>
    <w:multiLevelType w:val="hybridMultilevel"/>
    <w:tmpl w:val="47D4E158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9C3668"/>
    <w:multiLevelType w:val="hybridMultilevel"/>
    <w:tmpl w:val="6FACB13C"/>
    <w:lvl w:ilvl="0" w:tplc="610A2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F261F"/>
    <w:multiLevelType w:val="hybridMultilevel"/>
    <w:tmpl w:val="B42C86B4"/>
    <w:lvl w:ilvl="0" w:tplc="DD5A67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295DFA"/>
    <w:multiLevelType w:val="hybridMultilevel"/>
    <w:tmpl w:val="0B24B87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B40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983424"/>
    <w:multiLevelType w:val="hybridMultilevel"/>
    <w:tmpl w:val="1884CEDC"/>
    <w:lvl w:ilvl="0" w:tplc="AB9E5C2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C36A6C"/>
    <w:multiLevelType w:val="hybridMultilevel"/>
    <w:tmpl w:val="212ABB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46DE1"/>
    <w:multiLevelType w:val="hybridMultilevel"/>
    <w:tmpl w:val="47D4E158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B61D7D"/>
    <w:multiLevelType w:val="hybridMultilevel"/>
    <w:tmpl w:val="DED2C19C"/>
    <w:lvl w:ilvl="0" w:tplc="0EFA0EF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241EF"/>
    <w:multiLevelType w:val="hybridMultilevel"/>
    <w:tmpl w:val="3CCE2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D6F46"/>
    <w:multiLevelType w:val="hybridMultilevel"/>
    <w:tmpl w:val="665EC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339F2"/>
    <w:multiLevelType w:val="hybridMultilevel"/>
    <w:tmpl w:val="DD3CC8EA"/>
    <w:lvl w:ilvl="0" w:tplc="307C5B2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6D72FA"/>
    <w:multiLevelType w:val="hybridMultilevel"/>
    <w:tmpl w:val="5414DBAE"/>
    <w:lvl w:ilvl="0" w:tplc="4212095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542560"/>
    <w:multiLevelType w:val="hybridMultilevel"/>
    <w:tmpl w:val="04B02BDA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594B07"/>
    <w:multiLevelType w:val="hybridMultilevel"/>
    <w:tmpl w:val="1884CEDC"/>
    <w:lvl w:ilvl="0" w:tplc="AB9E5C2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1C1279"/>
    <w:multiLevelType w:val="hybridMultilevel"/>
    <w:tmpl w:val="B42C86B4"/>
    <w:lvl w:ilvl="0" w:tplc="DD5A67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0E41388"/>
    <w:multiLevelType w:val="multilevel"/>
    <w:tmpl w:val="5450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23" w15:restartNumberingAfterBreak="0">
    <w:nsid w:val="25833BF9"/>
    <w:multiLevelType w:val="multilevel"/>
    <w:tmpl w:val="5450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24" w15:restartNumberingAfterBreak="0">
    <w:nsid w:val="2985074A"/>
    <w:multiLevelType w:val="hybridMultilevel"/>
    <w:tmpl w:val="9AA2C738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B3E50"/>
    <w:multiLevelType w:val="multilevel"/>
    <w:tmpl w:val="5450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26" w15:restartNumberingAfterBreak="0">
    <w:nsid w:val="2F963930"/>
    <w:multiLevelType w:val="hybridMultilevel"/>
    <w:tmpl w:val="5414DBAE"/>
    <w:lvl w:ilvl="0" w:tplc="4212095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0183828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28" w15:restartNumberingAfterBreak="0">
    <w:nsid w:val="32EC4C73"/>
    <w:multiLevelType w:val="hybridMultilevel"/>
    <w:tmpl w:val="5414DBAE"/>
    <w:lvl w:ilvl="0" w:tplc="4212095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4857EFF"/>
    <w:multiLevelType w:val="hybridMultilevel"/>
    <w:tmpl w:val="769CBE18"/>
    <w:lvl w:ilvl="0" w:tplc="2EEC7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62910A3"/>
    <w:multiLevelType w:val="hybridMultilevel"/>
    <w:tmpl w:val="DD3CC8EA"/>
    <w:lvl w:ilvl="0" w:tplc="307C5B2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7753DB9"/>
    <w:multiLevelType w:val="hybridMultilevel"/>
    <w:tmpl w:val="3E64DC1A"/>
    <w:lvl w:ilvl="0" w:tplc="0652D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EFA0E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D35709"/>
    <w:multiLevelType w:val="hybridMultilevel"/>
    <w:tmpl w:val="E190EE0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9F24820"/>
    <w:multiLevelType w:val="hybridMultilevel"/>
    <w:tmpl w:val="225454D4"/>
    <w:lvl w:ilvl="0" w:tplc="8CF07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A74D5D8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0B6C2D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36" w15:restartNumberingAfterBreak="0">
    <w:nsid w:val="3A2271C2"/>
    <w:multiLevelType w:val="hybridMultilevel"/>
    <w:tmpl w:val="29723F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AE6559F"/>
    <w:multiLevelType w:val="hybridMultilevel"/>
    <w:tmpl w:val="47D4E158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F777646"/>
    <w:multiLevelType w:val="hybridMultilevel"/>
    <w:tmpl w:val="3AFC63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A60EB5"/>
    <w:multiLevelType w:val="multilevel"/>
    <w:tmpl w:val="FD6A8982"/>
    <w:lvl w:ilvl="0">
      <w:start w:val="1"/>
      <w:numFmt w:val="decimal"/>
      <w:lvlText w:val="%1."/>
      <w:legacy w:legacy="1" w:legacySpace="120" w:legacyIndent="360"/>
      <w:lvlJc w:val="left"/>
      <w:pPr>
        <w:ind w:left="540" w:hanging="360"/>
      </w:pPr>
      <w:rPr>
        <w:b w:val="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b w:val="0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0" w15:restartNumberingAfterBreak="0">
    <w:nsid w:val="45093F2F"/>
    <w:multiLevelType w:val="hybridMultilevel"/>
    <w:tmpl w:val="45FA0CFC"/>
    <w:lvl w:ilvl="0" w:tplc="9A74D5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10142"/>
    <w:multiLevelType w:val="hybridMultilevel"/>
    <w:tmpl w:val="3A3EDE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FB4D41"/>
    <w:multiLevelType w:val="hybridMultilevel"/>
    <w:tmpl w:val="E900227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70E25B0"/>
    <w:multiLevelType w:val="hybridMultilevel"/>
    <w:tmpl w:val="1884CEDC"/>
    <w:lvl w:ilvl="0" w:tplc="AB9E5C2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F02C8B"/>
    <w:multiLevelType w:val="hybridMultilevel"/>
    <w:tmpl w:val="015EDF64"/>
    <w:lvl w:ilvl="0" w:tplc="C32E764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F0526A4"/>
    <w:multiLevelType w:val="hybridMultilevel"/>
    <w:tmpl w:val="E3969292"/>
    <w:lvl w:ilvl="0" w:tplc="4212095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89597E"/>
    <w:multiLevelType w:val="hybridMultilevel"/>
    <w:tmpl w:val="E9C608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3692C12"/>
    <w:multiLevelType w:val="hybridMultilevel"/>
    <w:tmpl w:val="5DA4E162"/>
    <w:lvl w:ilvl="0" w:tplc="54CEB92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657FC8"/>
    <w:multiLevelType w:val="hybridMultilevel"/>
    <w:tmpl w:val="260A99E2"/>
    <w:lvl w:ilvl="0" w:tplc="EF1EE57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502F2C"/>
    <w:multiLevelType w:val="hybridMultilevel"/>
    <w:tmpl w:val="260A99E2"/>
    <w:lvl w:ilvl="0" w:tplc="EF1EE57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6695090"/>
    <w:multiLevelType w:val="hybridMultilevel"/>
    <w:tmpl w:val="E190EE0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7E7768A"/>
    <w:multiLevelType w:val="hybridMultilevel"/>
    <w:tmpl w:val="8B4452F6"/>
    <w:lvl w:ilvl="0" w:tplc="6B96E9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357F80"/>
    <w:multiLevelType w:val="hybridMultilevel"/>
    <w:tmpl w:val="3A3EDE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A7D3A89"/>
    <w:multiLevelType w:val="hybridMultilevel"/>
    <w:tmpl w:val="F4261966"/>
    <w:lvl w:ilvl="0" w:tplc="AA483E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D973CB"/>
    <w:multiLevelType w:val="hybridMultilevel"/>
    <w:tmpl w:val="3BEAF4A2"/>
    <w:lvl w:ilvl="0" w:tplc="F4D2A4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128F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E48292E"/>
    <w:multiLevelType w:val="hybridMultilevel"/>
    <w:tmpl w:val="E368D04C"/>
    <w:lvl w:ilvl="0" w:tplc="8C3EA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E827B26"/>
    <w:multiLevelType w:val="multilevel"/>
    <w:tmpl w:val="757A4BC6"/>
    <w:lvl w:ilvl="0">
      <w:start w:val="2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58" w15:restartNumberingAfterBreak="0">
    <w:nsid w:val="62187D43"/>
    <w:multiLevelType w:val="hybridMultilevel"/>
    <w:tmpl w:val="769CBE18"/>
    <w:lvl w:ilvl="0" w:tplc="2EEC7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32141DF"/>
    <w:multiLevelType w:val="hybridMultilevel"/>
    <w:tmpl w:val="04185302"/>
    <w:lvl w:ilvl="0" w:tplc="7C323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0A73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16FE8"/>
    <w:multiLevelType w:val="hybridMultilevel"/>
    <w:tmpl w:val="260A99E2"/>
    <w:lvl w:ilvl="0" w:tplc="EF1EE57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8A5C15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62" w15:restartNumberingAfterBreak="0">
    <w:nsid w:val="682053DB"/>
    <w:multiLevelType w:val="hybridMultilevel"/>
    <w:tmpl w:val="D0E68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202797"/>
    <w:multiLevelType w:val="hybridMultilevel"/>
    <w:tmpl w:val="FADEC73E"/>
    <w:lvl w:ilvl="0" w:tplc="732A8A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  <w:sz w:val="22"/>
        <w:szCs w:val="22"/>
      </w:rPr>
    </w:lvl>
    <w:lvl w:ilvl="1" w:tplc="1C2634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7B49D2"/>
    <w:multiLevelType w:val="hybridMultilevel"/>
    <w:tmpl w:val="B42C86B4"/>
    <w:lvl w:ilvl="0" w:tplc="DD5A67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B97B23"/>
    <w:multiLevelType w:val="hybridMultilevel"/>
    <w:tmpl w:val="5F8E5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67" w15:restartNumberingAfterBreak="0">
    <w:nsid w:val="6F1C4EDA"/>
    <w:multiLevelType w:val="hybridMultilevel"/>
    <w:tmpl w:val="3A3EDE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173ECA"/>
    <w:multiLevelType w:val="hybridMultilevel"/>
    <w:tmpl w:val="260A99E2"/>
    <w:lvl w:ilvl="0" w:tplc="EF1EE57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0C6E90"/>
    <w:multiLevelType w:val="hybridMultilevel"/>
    <w:tmpl w:val="DED2C19C"/>
    <w:lvl w:ilvl="0" w:tplc="0EFA0EF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F677B2"/>
    <w:multiLevelType w:val="hybridMultilevel"/>
    <w:tmpl w:val="E850D602"/>
    <w:lvl w:ilvl="0" w:tplc="14DEF216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595DE9"/>
    <w:multiLevelType w:val="hybridMultilevel"/>
    <w:tmpl w:val="1884CEDC"/>
    <w:lvl w:ilvl="0" w:tplc="AB9E5C2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3" w15:restartNumberingAfterBreak="0">
    <w:nsid w:val="782565EB"/>
    <w:multiLevelType w:val="hybridMultilevel"/>
    <w:tmpl w:val="3E64DC1A"/>
    <w:lvl w:ilvl="0" w:tplc="0652D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EFA0E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2C16A5"/>
    <w:multiLevelType w:val="hybridMultilevel"/>
    <w:tmpl w:val="225454D4"/>
    <w:lvl w:ilvl="0" w:tplc="8CF07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A74D5D8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AA238F"/>
    <w:multiLevelType w:val="hybridMultilevel"/>
    <w:tmpl w:val="3A3EDE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2"/>
  </w:num>
  <w:num w:numId="2">
    <w:abstractNumId w:val="72"/>
  </w:num>
  <w:num w:numId="3">
    <w:abstractNumId w:val="16"/>
  </w:num>
  <w:num w:numId="4">
    <w:abstractNumId w:val="63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</w:num>
  <w:num w:numId="7">
    <w:abstractNumId w:val="42"/>
  </w:num>
  <w:num w:numId="8">
    <w:abstractNumId w:val="14"/>
  </w:num>
  <w:num w:numId="9">
    <w:abstractNumId w:val="8"/>
  </w:num>
  <w:num w:numId="10">
    <w:abstractNumId w:val="47"/>
  </w:num>
  <w:num w:numId="11">
    <w:abstractNumId w:val="6"/>
  </w:num>
  <w:num w:numId="12">
    <w:abstractNumId w:val="73"/>
  </w:num>
  <w:num w:numId="13">
    <w:abstractNumId w:val="54"/>
  </w:num>
  <w:num w:numId="14">
    <w:abstractNumId w:val="2"/>
  </w:num>
  <w:num w:numId="15">
    <w:abstractNumId w:val="51"/>
  </w:num>
  <w:num w:numId="16">
    <w:abstractNumId w:val="13"/>
  </w:num>
  <w:num w:numId="17">
    <w:abstractNumId w:val="74"/>
  </w:num>
  <w:num w:numId="18">
    <w:abstractNumId w:val="65"/>
  </w:num>
  <w:num w:numId="19">
    <w:abstractNumId w:val="36"/>
  </w:num>
  <w:num w:numId="20">
    <w:abstractNumId w:val="44"/>
  </w:num>
  <w:num w:numId="21">
    <w:abstractNumId w:val="39"/>
  </w:num>
  <w:num w:numId="22">
    <w:abstractNumId w:val="1"/>
  </w:num>
  <w:num w:numId="23">
    <w:abstractNumId w:val="56"/>
  </w:num>
  <w:num w:numId="24">
    <w:abstractNumId w:val="50"/>
  </w:num>
  <w:num w:numId="25">
    <w:abstractNumId w:val="27"/>
  </w:num>
  <w:num w:numId="26">
    <w:abstractNumId w:val="31"/>
  </w:num>
  <w:num w:numId="27">
    <w:abstractNumId w:val="20"/>
  </w:num>
  <w:num w:numId="28">
    <w:abstractNumId w:val="26"/>
  </w:num>
  <w:num w:numId="29">
    <w:abstractNumId w:val="60"/>
  </w:num>
  <w:num w:numId="30">
    <w:abstractNumId w:val="53"/>
  </w:num>
  <w:num w:numId="31">
    <w:abstractNumId w:val="38"/>
  </w:num>
  <w:num w:numId="32">
    <w:abstractNumId w:val="11"/>
  </w:num>
  <w:num w:numId="33">
    <w:abstractNumId w:val="64"/>
  </w:num>
  <w:num w:numId="34">
    <w:abstractNumId w:val="30"/>
  </w:num>
  <w:num w:numId="35">
    <w:abstractNumId w:val="59"/>
  </w:num>
  <w:num w:numId="36">
    <w:abstractNumId w:val="46"/>
  </w:num>
  <w:num w:numId="37">
    <w:abstractNumId w:val="10"/>
  </w:num>
  <w:num w:numId="38">
    <w:abstractNumId w:val="70"/>
  </w:num>
  <w:num w:numId="39">
    <w:abstractNumId w:val="58"/>
  </w:num>
  <w:num w:numId="40">
    <w:abstractNumId w:val="71"/>
  </w:num>
  <w:num w:numId="41">
    <w:abstractNumId w:val="69"/>
  </w:num>
  <w:num w:numId="42">
    <w:abstractNumId w:val="61"/>
  </w:num>
  <w:num w:numId="43">
    <w:abstractNumId w:val="25"/>
  </w:num>
  <w:num w:numId="44">
    <w:abstractNumId w:val="68"/>
  </w:num>
  <w:num w:numId="45">
    <w:abstractNumId w:val="19"/>
  </w:num>
  <w:num w:numId="46">
    <w:abstractNumId w:val="21"/>
  </w:num>
  <w:num w:numId="47">
    <w:abstractNumId w:val="62"/>
  </w:num>
  <w:num w:numId="48">
    <w:abstractNumId w:val="9"/>
  </w:num>
  <w:num w:numId="49">
    <w:abstractNumId w:val="12"/>
  </w:num>
  <w:num w:numId="50">
    <w:abstractNumId w:val="28"/>
  </w:num>
  <w:num w:numId="51">
    <w:abstractNumId w:val="3"/>
  </w:num>
  <w:num w:numId="52">
    <w:abstractNumId w:val="22"/>
  </w:num>
  <w:num w:numId="53">
    <w:abstractNumId w:val="48"/>
  </w:num>
  <w:num w:numId="54">
    <w:abstractNumId w:val="5"/>
  </w:num>
  <w:num w:numId="55">
    <w:abstractNumId w:val="23"/>
  </w:num>
  <w:num w:numId="56">
    <w:abstractNumId w:val="7"/>
  </w:num>
  <w:num w:numId="57">
    <w:abstractNumId w:val="66"/>
  </w:num>
  <w:num w:numId="58">
    <w:abstractNumId w:val="4"/>
  </w:num>
  <w:num w:numId="59">
    <w:abstractNumId w:val="41"/>
  </w:num>
  <w:num w:numId="60">
    <w:abstractNumId w:val="75"/>
  </w:num>
  <w:num w:numId="61">
    <w:abstractNumId w:val="57"/>
  </w:num>
  <w:num w:numId="62">
    <w:abstractNumId w:val="33"/>
  </w:num>
  <w:num w:numId="63">
    <w:abstractNumId w:val="15"/>
  </w:num>
  <w:num w:numId="64">
    <w:abstractNumId w:val="43"/>
  </w:num>
  <w:num w:numId="65">
    <w:abstractNumId w:val="18"/>
  </w:num>
  <w:num w:numId="66">
    <w:abstractNumId w:val="35"/>
  </w:num>
  <w:num w:numId="67">
    <w:abstractNumId w:val="49"/>
  </w:num>
  <w:num w:numId="68">
    <w:abstractNumId w:val="67"/>
  </w:num>
  <w:num w:numId="69">
    <w:abstractNumId w:val="37"/>
  </w:num>
  <w:num w:numId="70">
    <w:abstractNumId w:val="0"/>
  </w:num>
  <w:num w:numId="71">
    <w:abstractNumId w:val="40"/>
  </w:num>
  <w:num w:numId="72">
    <w:abstractNumId w:val="34"/>
  </w:num>
  <w:num w:numId="73">
    <w:abstractNumId w:val="32"/>
  </w:num>
  <w:num w:numId="74">
    <w:abstractNumId w:val="24"/>
  </w:num>
  <w:num w:numId="75">
    <w:abstractNumId w:val="17"/>
  </w:num>
  <w:num w:numId="76">
    <w:abstractNumId w:val="2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2C3"/>
    <w:rsid w:val="00061E1F"/>
    <w:rsid w:val="00096D7D"/>
    <w:rsid w:val="001372B3"/>
    <w:rsid w:val="0015007D"/>
    <w:rsid w:val="001733E6"/>
    <w:rsid w:val="00192F53"/>
    <w:rsid w:val="001A06AE"/>
    <w:rsid w:val="001C2AA2"/>
    <w:rsid w:val="00250F3C"/>
    <w:rsid w:val="00306340"/>
    <w:rsid w:val="00337463"/>
    <w:rsid w:val="003E560A"/>
    <w:rsid w:val="003F3EE8"/>
    <w:rsid w:val="00672711"/>
    <w:rsid w:val="007412C3"/>
    <w:rsid w:val="00781C1A"/>
    <w:rsid w:val="00792DAE"/>
    <w:rsid w:val="008F5EF3"/>
    <w:rsid w:val="00A10053"/>
    <w:rsid w:val="00AF3488"/>
    <w:rsid w:val="00B9428E"/>
    <w:rsid w:val="00BC624D"/>
    <w:rsid w:val="00BF0777"/>
    <w:rsid w:val="00C07627"/>
    <w:rsid w:val="00CC526A"/>
    <w:rsid w:val="00CD7919"/>
    <w:rsid w:val="00DB0096"/>
    <w:rsid w:val="00E933C3"/>
    <w:rsid w:val="00F506B8"/>
    <w:rsid w:val="00F61C16"/>
    <w:rsid w:val="00FB2D39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12B36B"/>
  <w15:chartTrackingRefBased/>
  <w15:docId w15:val="{22517305-B087-43E3-AFEC-47E9E9F1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12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412C3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12C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412C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412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412C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12C3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412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412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412C3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412C3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412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7412C3"/>
  </w:style>
  <w:style w:type="paragraph" w:customStyle="1" w:styleId="ZnakZnak6ZnakZnak">
    <w:name w:val="Znak Znak6 Znak Znak"/>
    <w:basedOn w:val="Normalny"/>
    <w:rsid w:val="007412C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412C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412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7412C3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7412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412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7412C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412C3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7412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412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7412C3"/>
  </w:style>
  <w:style w:type="paragraph" w:styleId="Nagwek">
    <w:name w:val="header"/>
    <w:basedOn w:val="Normalny"/>
    <w:link w:val="NagwekZnak"/>
    <w:rsid w:val="007412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7412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412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412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7412C3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7412C3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7412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7412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7412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7412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7412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7412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7412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7412C3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412C3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12C3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7412C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412C3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7412C3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412C3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Hipercze">
    <w:name w:val="Hyperlink"/>
    <w:rsid w:val="007412C3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7412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7412C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4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">
    <w:name w:val="umowa"/>
    <w:basedOn w:val="Normalny"/>
    <w:rsid w:val="007412C3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styleId="NormalnyWeb">
    <w:name w:val="Normal (Web)"/>
    <w:basedOn w:val="Normalny"/>
    <w:rsid w:val="007412C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3">
    <w:name w:val="Znak3"/>
    <w:locked/>
    <w:rsid w:val="007412C3"/>
    <w:rPr>
      <w:rFonts w:ascii="Courier New" w:hAnsi="Courier New" w:cs="Courier New"/>
      <w:lang w:val="pl-PL" w:eastAsia="pl-PL" w:bidi="ar-SA"/>
    </w:rPr>
  </w:style>
  <w:style w:type="character" w:customStyle="1" w:styleId="PlainTextChar">
    <w:name w:val="Plain Text Char"/>
    <w:rsid w:val="007412C3"/>
    <w:rPr>
      <w:rFonts w:ascii="Courier New" w:hAnsi="Courier New" w:cs="Courier New"/>
    </w:rPr>
  </w:style>
  <w:style w:type="paragraph" w:customStyle="1" w:styleId="msolistparagraph0">
    <w:name w:val="msolistparagraph"/>
    <w:basedOn w:val="Normalny"/>
    <w:rsid w:val="0074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74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74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74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41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412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412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7412C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7412C3"/>
    <w:pPr>
      <w:widowControl w:val="0"/>
      <w:autoSpaceDE w:val="0"/>
      <w:spacing w:before="273"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1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i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16</Pages>
  <Words>5675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13</cp:revision>
  <cp:lastPrinted>2019-04-09T12:13:00Z</cp:lastPrinted>
  <dcterms:created xsi:type="dcterms:W3CDTF">2019-04-03T06:53:00Z</dcterms:created>
  <dcterms:modified xsi:type="dcterms:W3CDTF">2019-04-12T06:12:00Z</dcterms:modified>
</cp:coreProperties>
</file>