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96543" w:rsidRDefault="009F2199" w:rsidP="00F07772">
      <w:pPr>
        <w:pStyle w:val="Style2"/>
        <w:widowControl/>
        <w:spacing w:line="240" w:lineRule="exact"/>
        <w:ind w:left="2141" w:right="353"/>
        <w:jc w:val="right"/>
        <w:rPr>
          <w:sz w:val="20"/>
          <w:szCs w:val="20"/>
        </w:rPr>
      </w:pPr>
      <w:r>
        <w:rPr>
          <w:sz w:val="20"/>
          <w:szCs w:val="20"/>
        </w:rPr>
        <w:t>za</w:t>
      </w:r>
      <w:r>
        <w:rPr>
          <w:sz w:val="20"/>
          <w:szCs w:val="20"/>
        </w:rPr>
        <w:t>łą</w:t>
      </w:r>
      <w:r>
        <w:rPr>
          <w:sz w:val="20"/>
          <w:szCs w:val="20"/>
        </w:rPr>
        <w:t>cznik nr 9 do umowy nr SKM-</w:t>
      </w:r>
      <w:r>
        <w:rPr>
          <w:sz w:val="20"/>
          <w:szCs w:val="20"/>
        </w:rPr>
        <w:t>…</w:t>
      </w:r>
      <w:r>
        <w:rPr>
          <w:sz w:val="20"/>
          <w:szCs w:val="20"/>
        </w:rPr>
        <w:t>./1</w:t>
      </w:r>
      <w:r w:rsidR="0064403D">
        <w:rPr>
          <w:sz w:val="20"/>
          <w:szCs w:val="20"/>
        </w:rPr>
        <w:t>9</w:t>
      </w:r>
    </w:p>
    <w:p w:rsidR="00396543" w:rsidRDefault="00396543" w:rsidP="009F2199">
      <w:pPr>
        <w:pStyle w:val="Style3"/>
        <w:widowControl/>
        <w:spacing w:line="240" w:lineRule="exact"/>
        <w:jc w:val="left"/>
        <w:rPr>
          <w:sz w:val="20"/>
          <w:szCs w:val="20"/>
        </w:rPr>
      </w:pPr>
    </w:p>
    <w:p w:rsidR="00396543" w:rsidRDefault="002552AC" w:rsidP="009F2199">
      <w:pPr>
        <w:pStyle w:val="Style3"/>
        <w:widowControl/>
        <w:spacing w:line="240" w:lineRule="auto"/>
        <w:rPr>
          <w:rStyle w:val="FontStyle25"/>
          <w:rFonts w:ascii="Arial" w:hAnsi="Arial" w:cs="Arial"/>
          <w:sz w:val="22"/>
          <w:szCs w:val="22"/>
        </w:rPr>
      </w:pPr>
      <w:r w:rsidRPr="009F2199">
        <w:rPr>
          <w:rStyle w:val="FontStyle25"/>
          <w:rFonts w:ascii="Arial" w:hAnsi="Arial" w:cs="Arial"/>
          <w:sz w:val="22"/>
          <w:szCs w:val="22"/>
        </w:rPr>
        <w:t>INSTRUKCJA METOD CZYSZ</w:t>
      </w:r>
      <w:r w:rsidR="009F2199" w:rsidRPr="009F2199">
        <w:rPr>
          <w:rStyle w:val="FontStyle25"/>
          <w:rFonts w:ascii="Arial" w:hAnsi="Arial" w:cs="Arial"/>
          <w:sz w:val="22"/>
          <w:szCs w:val="22"/>
        </w:rPr>
        <w:t>CZ</w:t>
      </w:r>
      <w:r w:rsidRPr="009F2199">
        <w:rPr>
          <w:rStyle w:val="FontStyle25"/>
          <w:rFonts w:ascii="Arial" w:hAnsi="Arial" w:cs="Arial"/>
          <w:sz w:val="22"/>
          <w:szCs w:val="22"/>
        </w:rPr>
        <w:t xml:space="preserve">ENIA POWIERZCHNI WEWNĘTRZNYCH I ZEWNĘTRZNYCH ELEKTRYCZNYCH </w:t>
      </w:r>
      <w:r w:rsidR="0064403D">
        <w:rPr>
          <w:rStyle w:val="FontStyle25"/>
          <w:rFonts w:ascii="Arial" w:hAnsi="Arial" w:cs="Arial"/>
          <w:sz w:val="22"/>
          <w:szCs w:val="22"/>
        </w:rPr>
        <w:t xml:space="preserve">I SPALINOWYCH </w:t>
      </w:r>
      <w:r w:rsidRPr="009F2199">
        <w:rPr>
          <w:rStyle w:val="FontStyle25"/>
          <w:rFonts w:ascii="Arial" w:hAnsi="Arial" w:cs="Arial"/>
          <w:sz w:val="22"/>
          <w:szCs w:val="22"/>
        </w:rPr>
        <w:t>ZESPOŁÓW TRAKCYJNYCH</w:t>
      </w:r>
    </w:p>
    <w:p w:rsidR="009F2199" w:rsidRPr="009F2199" w:rsidRDefault="009F2199" w:rsidP="009F2199">
      <w:pPr>
        <w:pStyle w:val="Style3"/>
        <w:widowControl/>
        <w:spacing w:line="240" w:lineRule="auto"/>
        <w:rPr>
          <w:rStyle w:val="FontStyle25"/>
          <w:rFonts w:ascii="Arial" w:hAnsi="Arial" w:cs="Arial"/>
          <w:sz w:val="22"/>
          <w:szCs w:val="22"/>
        </w:rPr>
      </w:pPr>
    </w:p>
    <w:p w:rsidR="00396543" w:rsidRDefault="002552AC" w:rsidP="009F2199">
      <w:pPr>
        <w:pStyle w:val="Style14"/>
        <w:widowControl/>
        <w:tabs>
          <w:tab w:val="left" w:pos="283"/>
        </w:tabs>
        <w:spacing w:line="240" w:lineRule="auto"/>
        <w:rPr>
          <w:rStyle w:val="FontStyle38"/>
        </w:rPr>
      </w:pPr>
      <w:r>
        <w:rPr>
          <w:rStyle w:val="FontStyle38"/>
        </w:rPr>
        <w:t>1.</w:t>
      </w:r>
      <w:r>
        <w:rPr>
          <w:rStyle w:val="FontStyle38"/>
          <w:b w:val="0"/>
          <w:bCs w:val="0"/>
          <w:sz w:val="20"/>
          <w:szCs w:val="20"/>
        </w:rPr>
        <w:tab/>
      </w:r>
      <w:r>
        <w:rPr>
          <w:rStyle w:val="FontStyle38"/>
        </w:rPr>
        <w:t>Instrukcja metod czyszczenia powierzchni wewnętrznych i zewnętrznych</w:t>
      </w:r>
      <w:r>
        <w:rPr>
          <w:rStyle w:val="FontStyle38"/>
        </w:rPr>
        <w:br/>
        <w:t>elektrycznych zespołów trakcyjnych</w:t>
      </w:r>
    </w:p>
    <w:p w:rsidR="00396543" w:rsidRDefault="002552AC" w:rsidP="00B1109D">
      <w:pPr>
        <w:pStyle w:val="Style15"/>
        <w:widowControl/>
        <w:spacing w:line="240" w:lineRule="auto"/>
        <w:ind w:firstLine="0"/>
        <w:jc w:val="both"/>
        <w:rPr>
          <w:rStyle w:val="FontStyle41"/>
        </w:rPr>
      </w:pPr>
      <w:r>
        <w:rPr>
          <w:rStyle w:val="FontStyle41"/>
        </w:rPr>
        <w:t xml:space="preserve">Do mycia konserwacji pojazdów szynowych należy stosować tylko środki myjące i konserwujące dopuszczone przez </w:t>
      </w:r>
      <w:r w:rsidR="00AF17C8" w:rsidRPr="00AF17C8">
        <w:rPr>
          <w:rFonts w:ascii="Times New Roman" w:hAnsi="Times New Roman" w:cs="Times New Roman"/>
          <w:sz w:val="22"/>
          <w:szCs w:val="22"/>
        </w:rPr>
        <w:t xml:space="preserve">CNTK lub IK albo </w:t>
      </w:r>
      <w:r w:rsidR="0072541C" w:rsidRPr="0072541C">
        <w:rPr>
          <w:rFonts w:ascii="Times New Roman" w:hAnsi="Times New Roman" w:cs="Times New Roman"/>
          <w:sz w:val="22"/>
          <w:szCs w:val="22"/>
        </w:rPr>
        <w:t>innej jednostki certyfikowanej uprawnionej do certyfikacji (atestowania) wyrobów stosowanych w kolejnictwie</w:t>
      </w:r>
      <w:r w:rsidR="00AF17C8">
        <w:rPr>
          <w:rFonts w:ascii="Times New Roman" w:hAnsi="Times New Roman" w:cs="Times New Roman"/>
          <w:sz w:val="22"/>
          <w:szCs w:val="22"/>
        </w:rPr>
        <w:t>,</w:t>
      </w:r>
      <w:r>
        <w:rPr>
          <w:rStyle w:val="FontStyle41"/>
        </w:rPr>
        <w:t xml:space="preserve"> posiadające atesty higieniczne.</w:t>
      </w:r>
    </w:p>
    <w:p w:rsidR="00396543" w:rsidRDefault="00396543" w:rsidP="009F2199">
      <w:pPr>
        <w:pStyle w:val="Style14"/>
        <w:widowControl/>
        <w:spacing w:line="240" w:lineRule="auto"/>
        <w:rPr>
          <w:sz w:val="20"/>
          <w:szCs w:val="20"/>
        </w:rPr>
      </w:pPr>
    </w:p>
    <w:p w:rsidR="00396543" w:rsidRDefault="002552AC" w:rsidP="009F2199">
      <w:pPr>
        <w:pStyle w:val="Style14"/>
        <w:widowControl/>
        <w:tabs>
          <w:tab w:val="left" w:pos="283"/>
        </w:tabs>
        <w:spacing w:line="240" w:lineRule="auto"/>
        <w:rPr>
          <w:rStyle w:val="FontStyle38"/>
        </w:rPr>
      </w:pPr>
      <w:r>
        <w:rPr>
          <w:rStyle w:val="FontStyle38"/>
        </w:rPr>
        <w:t>2.</w:t>
      </w:r>
      <w:r>
        <w:rPr>
          <w:rStyle w:val="FontStyle38"/>
          <w:b w:val="0"/>
          <w:bCs w:val="0"/>
          <w:sz w:val="20"/>
          <w:szCs w:val="20"/>
        </w:rPr>
        <w:tab/>
      </w:r>
      <w:r>
        <w:rPr>
          <w:rStyle w:val="FontStyle38"/>
        </w:rPr>
        <w:t>Konserwacja i czyszczenie wyłożeń laminatowych</w:t>
      </w:r>
    </w:p>
    <w:p w:rsidR="00396543" w:rsidRDefault="00396543" w:rsidP="009F2199">
      <w:pPr>
        <w:pStyle w:val="Style16"/>
        <w:widowControl/>
        <w:ind w:left="715"/>
        <w:rPr>
          <w:sz w:val="20"/>
          <w:szCs w:val="20"/>
        </w:rPr>
      </w:pPr>
    </w:p>
    <w:p w:rsidR="00396543" w:rsidRDefault="002552AC" w:rsidP="009F2199">
      <w:pPr>
        <w:pStyle w:val="Style16"/>
        <w:widowControl/>
        <w:tabs>
          <w:tab w:val="left" w:pos="1128"/>
        </w:tabs>
        <w:rPr>
          <w:rStyle w:val="FontStyle36"/>
        </w:rPr>
      </w:pPr>
      <w:r>
        <w:rPr>
          <w:rStyle w:val="FontStyle36"/>
        </w:rPr>
        <w:t>2.1.Zalecenia ogólne</w:t>
      </w:r>
    </w:p>
    <w:p w:rsidR="00396543" w:rsidRDefault="002552AC" w:rsidP="009F2199">
      <w:pPr>
        <w:pStyle w:val="Style18"/>
        <w:widowControl/>
        <w:spacing w:line="240" w:lineRule="auto"/>
        <w:ind w:firstLine="0"/>
        <w:rPr>
          <w:rStyle w:val="FontStyle41"/>
        </w:rPr>
      </w:pPr>
      <w:r>
        <w:rPr>
          <w:rStyle w:val="FontStyle41"/>
        </w:rPr>
        <w:t>Do czyszczenia i pielęgnacji powierzchni ścian nadają się środki chemiczne przeznaczone do utrzymania czystości paneli ściennych. Środek powinien posiadać podwyższone właściwości myjące i jednocześnie nabłyszczające, skutecznie usuwać kurz, brud oraz zaplamienia i zatłuszczenia z mytych powierzchni. Środki te powinny być przeznaczone do prac na powierzchniach gładkich, strukturalnych na bazie poliuretanów.</w:t>
      </w:r>
    </w:p>
    <w:p w:rsidR="00396543" w:rsidRDefault="00396543" w:rsidP="009F2199">
      <w:pPr>
        <w:pStyle w:val="Style16"/>
        <w:widowControl/>
        <w:ind w:left="715"/>
        <w:rPr>
          <w:sz w:val="20"/>
          <w:szCs w:val="20"/>
        </w:rPr>
      </w:pPr>
    </w:p>
    <w:p w:rsidR="00396543" w:rsidRDefault="002552AC" w:rsidP="009F2199">
      <w:pPr>
        <w:pStyle w:val="Style16"/>
        <w:widowControl/>
        <w:tabs>
          <w:tab w:val="left" w:pos="1128"/>
        </w:tabs>
        <w:rPr>
          <w:rStyle w:val="FontStyle36"/>
        </w:rPr>
      </w:pPr>
      <w:r>
        <w:rPr>
          <w:rStyle w:val="FontStyle36"/>
        </w:rPr>
        <w:t>2.2.Bieżące utrzymanie czystości</w:t>
      </w:r>
    </w:p>
    <w:p w:rsidR="00396543" w:rsidRDefault="002552AC" w:rsidP="009F2199">
      <w:pPr>
        <w:pStyle w:val="Style18"/>
        <w:widowControl/>
        <w:spacing w:line="240" w:lineRule="auto"/>
        <w:ind w:firstLine="0"/>
        <w:rPr>
          <w:rStyle w:val="FontStyle41"/>
        </w:rPr>
      </w:pPr>
      <w:r>
        <w:rPr>
          <w:rStyle w:val="FontStyle41"/>
        </w:rPr>
        <w:t>Do bieżącego utrzymania czystości można stosować techniki ręczne. Ściany zmywać za pomocą szmat lub miękkich szczotek stosując odpowiednie środki myjące.</w:t>
      </w:r>
      <w:r w:rsidR="00AF17C8">
        <w:rPr>
          <w:rStyle w:val="FontStyle41"/>
        </w:rPr>
        <w:t xml:space="preserve"> Jeżeli wymagane jest spłukiwanie środka, powinno się ono odbywać wyłącznie czystą wodą. </w:t>
      </w:r>
    </w:p>
    <w:p w:rsidR="00396543" w:rsidRDefault="00396543" w:rsidP="009F2199">
      <w:pPr>
        <w:pStyle w:val="Style16"/>
        <w:widowControl/>
        <w:ind w:left="715"/>
        <w:rPr>
          <w:sz w:val="20"/>
          <w:szCs w:val="20"/>
        </w:rPr>
      </w:pPr>
    </w:p>
    <w:p w:rsidR="00396543" w:rsidRDefault="002552AC" w:rsidP="009F2199">
      <w:pPr>
        <w:pStyle w:val="Style16"/>
        <w:widowControl/>
        <w:tabs>
          <w:tab w:val="left" w:pos="1128"/>
        </w:tabs>
        <w:rPr>
          <w:rStyle w:val="FontStyle36"/>
        </w:rPr>
      </w:pPr>
      <w:r>
        <w:rPr>
          <w:rStyle w:val="FontStyle36"/>
        </w:rPr>
        <w:t>2.3.Konserwacja</w:t>
      </w:r>
    </w:p>
    <w:p w:rsidR="00396543" w:rsidRDefault="002552AC" w:rsidP="009F2199">
      <w:pPr>
        <w:pStyle w:val="Style18"/>
        <w:widowControl/>
        <w:spacing w:line="240" w:lineRule="auto"/>
        <w:ind w:firstLine="0"/>
        <w:rPr>
          <w:rStyle w:val="FontStyle41"/>
        </w:rPr>
      </w:pPr>
      <w:r>
        <w:rPr>
          <w:rStyle w:val="FontStyle41"/>
        </w:rPr>
        <w:t>Wyłożenia ścian z tworzywa poliestrowo-szklanego pokryte lakierami strukturalnymi nie wymaga</w:t>
      </w:r>
      <w:r w:rsidR="00AF17C8">
        <w:rPr>
          <w:rStyle w:val="FontStyle41"/>
        </w:rPr>
        <w:t>ją</w:t>
      </w:r>
      <w:r>
        <w:rPr>
          <w:rStyle w:val="FontStyle41"/>
        </w:rPr>
        <w:t xml:space="preserve"> specjalnych zabiegów konserwacyjnych.</w:t>
      </w:r>
    </w:p>
    <w:p w:rsidR="00396543" w:rsidRDefault="00396543" w:rsidP="009F2199">
      <w:pPr>
        <w:pStyle w:val="Style14"/>
        <w:widowControl/>
        <w:spacing w:line="240" w:lineRule="auto"/>
        <w:rPr>
          <w:sz w:val="20"/>
          <w:szCs w:val="20"/>
        </w:rPr>
      </w:pPr>
    </w:p>
    <w:p w:rsidR="00396543" w:rsidRDefault="002552AC" w:rsidP="009F2199">
      <w:pPr>
        <w:pStyle w:val="Style14"/>
        <w:widowControl/>
        <w:tabs>
          <w:tab w:val="left" w:pos="283"/>
        </w:tabs>
        <w:spacing w:line="240" w:lineRule="auto"/>
        <w:rPr>
          <w:rStyle w:val="FontStyle38"/>
        </w:rPr>
      </w:pPr>
      <w:r>
        <w:rPr>
          <w:rStyle w:val="FontStyle38"/>
        </w:rPr>
        <w:t>3.</w:t>
      </w:r>
      <w:r>
        <w:rPr>
          <w:rStyle w:val="FontStyle38"/>
          <w:b w:val="0"/>
          <w:bCs w:val="0"/>
          <w:sz w:val="20"/>
          <w:szCs w:val="20"/>
        </w:rPr>
        <w:tab/>
      </w:r>
      <w:r>
        <w:rPr>
          <w:rStyle w:val="FontStyle38"/>
        </w:rPr>
        <w:t>Czyszczenie powierzchni lakierowanych i miejsc fugowanych</w:t>
      </w:r>
    </w:p>
    <w:p w:rsidR="00396543" w:rsidRDefault="00396543" w:rsidP="009F2199">
      <w:pPr>
        <w:pStyle w:val="Style19"/>
        <w:widowControl/>
        <w:ind w:left="715"/>
        <w:rPr>
          <w:sz w:val="20"/>
          <w:szCs w:val="20"/>
        </w:rPr>
      </w:pPr>
    </w:p>
    <w:p w:rsidR="00396543" w:rsidRDefault="002552AC" w:rsidP="009F2199">
      <w:pPr>
        <w:pStyle w:val="Style19"/>
        <w:widowControl/>
        <w:rPr>
          <w:rStyle w:val="FontStyle36"/>
        </w:rPr>
      </w:pPr>
      <w:r>
        <w:rPr>
          <w:rStyle w:val="FontStyle36"/>
        </w:rPr>
        <w:t>3.1. Czyszczenie powierzchni lakierowanych</w:t>
      </w:r>
    </w:p>
    <w:p w:rsidR="00396543" w:rsidRDefault="002552AC" w:rsidP="009F2199">
      <w:pPr>
        <w:pStyle w:val="Style18"/>
        <w:widowControl/>
        <w:spacing w:line="240" w:lineRule="auto"/>
        <w:ind w:firstLine="0"/>
        <w:rPr>
          <w:rStyle w:val="FontStyle41"/>
        </w:rPr>
      </w:pPr>
      <w:r>
        <w:rPr>
          <w:rStyle w:val="FontStyle41"/>
        </w:rPr>
        <w:t>Lakierowane powierzchnie zewnętrzne należy myć zarówno ręcznie, jak i na myjniach mechanicznych letnią lub ciepłą wodą z dodatkiem odpowiedniego środka myjącego przeznaczonego do</w:t>
      </w:r>
      <w:r w:rsidR="008B71D2">
        <w:rPr>
          <w:rStyle w:val="FontStyle41"/>
        </w:rPr>
        <w:t xml:space="preserve"> </w:t>
      </w:r>
      <w:r>
        <w:rPr>
          <w:rStyle w:val="FontStyle41"/>
        </w:rPr>
        <w:t>czyszczenia powierzchni pokrywanych lakierami poliuretanowymi. Powłoki poliuretanowe odporne są na działanie środków czyszczących oraz środków alkalicznych.</w:t>
      </w:r>
    </w:p>
    <w:p w:rsidR="00396543" w:rsidRDefault="002552AC" w:rsidP="009F2199">
      <w:pPr>
        <w:pStyle w:val="Style17"/>
        <w:widowControl/>
        <w:spacing w:line="240" w:lineRule="auto"/>
        <w:rPr>
          <w:rStyle w:val="FontStyle41"/>
        </w:rPr>
      </w:pPr>
      <w:r>
        <w:rPr>
          <w:rStyle w:val="FontStyle41"/>
        </w:rPr>
        <w:t>Przed naniesieniem roztworu wodnego preparatu do mycia należy sprawdzić ręką czy pudło nie jest mocno nagrzane (np. od słońca). Jeżeli jest silnie ciepłe powinno się je stopniowo schłodzić zimną wodą. Przestrzegać należy nawilżania wodą ścian przed myciem.</w:t>
      </w:r>
    </w:p>
    <w:p w:rsidR="00396543" w:rsidRDefault="002552AC" w:rsidP="009F2199">
      <w:pPr>
        <w:pStyle w:val="Style17"/>
        <w:widowControl/>
        <w:spacing w:line="240" w:lineRule="auto"/>
        <w:rPr>
          <w:rStyle w:val="FontStyle41"/>
        </w:rPr>
      </w:pPr>
      <w:r>
        <w:rPr>
          <w:rStyle w:val="FontStyle41"/>
        </w:rPr>
        <w:t xml:space="preserve">Środek przed użyciem należy przygotować zgodnie z instrukcją stosowania, zalecaną wg producenta. Należy sprawdzić pH wodnego roztworu środka przed jego użyciem oraz po dłuższej przerwie w używaniu. Środek używany do mycia wagonu musi spełniać wymagania, jakie zostały określone przez </w:t>
      </w:r>
      <w:r w:rsidR="00AF17C8" w:rsidRPr="00AF17C8">
        <w:rPr>
          <w:rFonts w:ascii="Times New Roman" w:hAnsi="Times New Roman" w:cs="Times New Roman"/>
          <w:sz w:val="22"/>
          <w:szCs w:val="22"/>
        </w:rPr>
        <w:t xml:space="preserve">CNTK lub IK albo innej </w:t>
      </w:r>
      <w:r w:rsidR="0072541C" w:rsidRPr="0072541C">
        <w:rPr>
          <w:rFonts w:ascii="Times New Roman" w:hAnsi="Times New Roman" w:cs="Times New Roman"/>
          <w:sz w:val="22"/>
          <w:szCs w:val="22"/>
        </w:rPr>
        <w:t xml:space="preserve">jednostki certyfikowanej uprawnionej do certyfikacji (atestowania) </w:t>
      </w:r>
      <w:r w:rsidR="0072541C">
        <w:rPr>
          <w:rFonts w:ascii="Times New Roman" w:hAnsi="Times New Roman" w:cs="Times New Roman"/>
          <w:sz w:val="22"/>
          <w:szCs w:val="22"/>
        </w:rPr>
        <w:t>wyrobów stosowanych w </w:t>
      </w:r>
      <w:r w:rsidR="0072541C" w:rsidRPr="0072541C">
        <w:rPr>
          <w:rFonts w:ascii="Times New Roman" w:hAnsi="Times New Roman" w:cs="Times New Roman"/>
          <w:sz w:val="22"/>
          <w:szCs w:val="22"/>
        </w:rPr>
        <w:t>kolejnictwie</w:t>
      </w:r>
      <w:r w:rsidR="0072541C" w:rsidRPr="00AF17C8">
        <w:rPr>
          <w:rFonts w:ascii="Times New Roman" w:hAnsi="Times New Roman" w:cs="Times New Roman"/>
          <w:sz w:val="22"/>
          <w:szCs w:val="22"/>
        </w:rPr>
        <w:t xml:space="preserve"> </w:t>
      </w:r>
      <w:r>
        <w:rPr>
          <w:rStyle w:val="FontStyle41"/>
        </w:rPr>
        <w:t xml:space="preserve">dla środków myjących przeznaczonych </w:t>
      </w:r>
      <w:r w:rsidR="00AF17C8">
        <w:rPr>
          <w:rStyle w:val="FontStyle41"/>
        </w:rPr>
        <w:t>do zewnętrznego i </w:t>
      </w:r>
      <w:r>
        <w:rPr>
          <w:rStyle w:val="FontStyle41"/>
        </w:rPr>
        <w:t>wewnętrznego mycia taboru szynowego.</w:t>
      </w:r>
    </w:p>
    <w:p w:rsidR="00396543" w:rsidRDefault="00396543" w:rsidP="009F2199">
      <w:pPr>
        <w:pStyle w:val="Style19"/>
        <w:widowControl/>
        <w:ind w:left="715"/>
        <w:rPr>
          <w:sz w:val="20"/>
          <w:szCs w:val="20"/>
        </w:rPr>
      </w:pPr>
    </w:p>
    <w:p w:rsidR="00396543" w:rsidRDefault="002552AC" w:rsidP="009F2199">
      <w:pPr>
        <w:pStyle w:val="Style19"/>
        <w:widowControl/>
        <w:rPr>
          <w:rStyle w:val="FontStyle36"/>
        </w:rPr>
      </w:pPr>
      <w:r>
        <w:rPr>
          <w:rStyle w:val="FontStyle36"/>
        </w:rPr>
        <w:t>3.2. Usuwanie graffiti z powierzchni lakierowanych</w:t>
      </w:r>
    </w:p>
    <w:p w:rsidR="00396543" w:rsidRDefault="002552AC" w:rsidP="009F2199">
      <w:pPr>
        <w:pStyle w:val="Style18"/>
        <w:widowControl/>
        <w:spacing w:line="240" w:lineRule="auto"/>
        <w:ind w:firstLine="0"/>
        <w:rPr>
          <w:rStyle w:val="FontStyle41"/>
        </w:rPr>
      </w:pPr>
      <w:r>
        <w:rPr>
          <w:rStyle w:val="FontStyle41"/>
        </w:rPr>
        <w:t>Na pudło pojazdu został położony lakier antygraffiti. W przypadku konieczności usunięcia z pojazdu graffiti, zalecane jest stosowanie zmywaczy do usuwania graffiti firmy TRION TENSID AB- Producent technologii AGS</w:t>
      </w:r>
      <w:r w:rsidR="00D46765">
        <w:rPr>
          <w:rStyle w:val="FontStyle41"/>
        </w:rPr>
        <w:t xml:space="preserve"> lub równoważny</w:t>
      </w:r>
      <w:r>
        <w:rPr>
          <w:rStyle w:val="FontStyle41"/>
        </w:rPr>
        <w:t xml:space="preserve">. Sposób stosowania jest uzależniony od stopnia i wielkości zabrudzenia (graffiti). W związku z tym metodę aplikacji należy zastosować indywidualnie do potrzeb. Standardowo zmywacz nakłada się grubą warstwą na graffiti przy pomocy pędzla. Następnie należy pozostawić zmywacz na powierzchni przez około 3-4 minuty, po upływie tego czasu dla przyśpieszenia reakcji przeszczotkować pole robocze miękkim pędzlem do całkowitego usunięcia graffiti. Jeżeli graffiti jest już rozpuszczone, to przy użyciu myjki </w:t>
      </w:r>
      <w:r>
        <w:rPr>
          <w:rStyle w:val="FontStyle41"/>
        </w:rPr>
        <w:lastRenderedPageBreak/>
        <w:t>ciśnieniowej należy spłukać powierzchnię ciepłą wodą pod niskim ciśnieniem lub bez użycia myjki przemyć powierzchnię szmatką namoczoną wodą z mydłem. W razie potrzeby czynności powtórzyć przedłużając czas działania zmywacza.</w:t>
      </w:r>
    </w:p>
    <w:p w:rsidR="00396543" w:rsidRDefault="002552AC" w:rsidP="00AF17C8">
      <w:pPr>
        <w:pStyle w:val="Style12"/>
        <w:widowControl/>
        <w:spacing w:line="240" w:lineRule="auto"/>
        <w:ind w:firstLine="0"/>
        <w:jc w:val="both"/>
        <w:rPr>
          <w:rStyle w:val="FontStyle41"/>
        </w:rPr>
      </w:pPr>
      <w:r>
        <w:rPr>
          <w:rStyle w:val="FontStyle41"/>
        </w:rPr>
        <w:t>Zmywacza nie należy rozcieńczać. Zmywanie graffiti należy przepro</w:t>
      </w:r>
      <w:r w:rsidR="00B1109D">
        <w:rPr>
          <w:rStyle w:val="FontStyle41"/>
        </w:rPr>
        <w:t>wadzić maksymalnie 48 godzin po </w:t>
      </w:r>
      <w:r>
        <w:rPr>
          <w:rStyle w:val="FontStyle41"/>
        </w:rPr>
        <w:t xml:space="preserve">naniesieniu graffiti, przy temperaturach zewnętrznych powyżej 20°C — po 24 godzinach. Zalecane jest przed przystąpieniem do usuwania farb graffiti wykonać próby na małym niewidocznym fragmencie powierzchni, w celu </w:t>
      </w:r>
      <w:r w:rsidR="00AF17C8">
        <w:rPr>
          <w:rStyle w:val="FontStyle41"/>
        </w:rPr>
        <w:t xml:space="preserve">sprawdzenia </w:t>
      </w:r>
      <w:r>
        <w:rPr>
          <w:rStyle w:val="FontStyle41"/>
        </w:rPr>
        <w:t>reakcji środka z podłożem.</w:t>
      </w:r>
    </w:p>
    <w:p w:rsidR="00396543" w:rsidRDefault="00396543" w:rsidP="009F2199">
      <w:pPr>
        <w:pStyle w:val="Style17"/>
        <w:widowControl/>
        <w:spacing w:line="240" w:lineRule="auto"/>
        <w:jc w:val="left"/>
        <w:rPr>
          <w:sz w:val="20"/>
          <w:szCs w:val="20"/>
        </w:rPr>
      </w:pPr>
    </w:p>
    <w:p w:rsidR="00396543" w:rsidRDefault="002552AC" w:rsidP="009F2199">
      <w:pPr>
        <w:pStyle w:val="Style17"/>
        <w:widowControl/>
        <w:spacing w:line="240" w:lineRule="auto"/>
        <w:jc w:val="left"/>
        <w:rPr>
          <w:rStyle w:val="FontStyle41"/>
        </w:rPr>
      </w:pPr>
      <w:r>
        <w:rPr>
          <w:rStyle w:val="FontStyle41"/>
        </w:rPr>
        <w:t>Wykaz przykładowych preparatów do zmywania graffiti:</w:t>
      </w:r>
    </w:p>
    <w:p w:rsidR="00396543" w:rsidRDefault="002552AC" w:rsidP="009F2199">
      <w:pPr>
        <w:pStyle w:val="Style10"/>
        <w:widowControl/>
        <w:numPr>
          <w:ilvl w:val="0"/>
          <w:numId w:val="5"/>
        </w:numPr>
        <w:tabs>
          <w:tab w:val="left" w:pos="725"/>
        </w:tabs>
        <w:ind w:left="370"/>
        <w:rPr>
          <w:rStyle w:val="FontStyle41"/>
        </w:rPr>
      </w:pPr>
      <w:r>
        <w:rPr>
          <w:rStyle w:val="FontStyle41"/>
        </w:rPr>
        <w:t>AGS 5 SR Płyn do usuwania graffiti</w:t>
      </w:r>
      <w:r w:rsidR="00D46765">
        <w:rPr>
          <w:rStyle w:val="FontStyle41"/>
        </w:rPr>
        <w:t xml:space="preserve"> (lub równoważny)</w:t>
      </w:r>
    </w:p>
    <w:p w:rsidR="00396543" w:rsidRDefault="002552AC" w:rsidP="009F2199">
      <w:pPr>
        <w:pStyle w:val="Style10"/>
        <w:widowControl/>
        <w:numPr>
          <w:ilvl w:val="0"/>
          <w:numId w:val="5"/>
        </w:numPr>
        <w:tabs>
          <w:tab w:val="left" w:pos="725"/>
        </w:tabs>
        <w:ind w:left="370"/>
        <w:rPr>
          <w:rStyle w:val="FontStyle41"/>
        </w:rPr>
      </w:pPr>
      <w:r>
        <w:rPr>
          <w:rStyle w:val="FontStyle41"/>
        </w:rPr>
        <w:t>AGS 221 Żel do usuwania graffiti</w:t>
      </w:r>
      <w:r w:rsidR="00D46765">
        <w:rPr>
          <w:rStyle w:val="FontStyle41"/>
        </w:rPr>
        <w:t xml:space="preserve"> (lub równoważny)</w:t>
      </w:r>
    </w:p>
    <w:p w:rsidR="00396543" w:rsidRDefault="002552AC" w:rsidP="009F2199">
      <w:pPr>
        <w:pStyle w:val="Style10"/>
        <w:widowControl/>
        <w:numPr>
          <w:ilvl w:val="0"/>
          <w:numId w:val="5"/>
        </w:numPr>
        <w:tabs>
          <w:tab w:val="left" w:pos="725"/>
        </w:tabs>
        <w:ind w:left="370"/>
        <w:rPr>
          <w:rStyle w:val="FontStyle41"/>
        </w:rPr>
      </w:pPr>
      <w:r>
        <w:rPr>
          <w:rStyle w:val="FontStyle41"/>
        </w:rPr>
        <w:t>AGS 560 Płyn do usuwania graffiti</w:t>
      </w:r>
      <w:r w:rsidR="00D46765">
        <w:rPr>
          <w:rStyle w:val="FontStyle41"/>
        </w:rPr>
        <w:t xml:space="preserve"> (lub równoważny)</w:t>
      </w:r>
    </w:p>
    <w:p w:rsidR="00297F5F" w:rsidRDefault="00297F5F" w:rsidP="00297F5F">
      <w:pPr>
        <w:pStyle w:val="Style19"/>
        <w:widowControl/>
        <w:jc w:val="both"/>
        <w:rPr>
          <w:rStyle w:val="FontStyle36"/>
        </w:rPr>
      </w:pPr>
    </w:p>
    <w:p w:rsidR="00396543" w:rsidRPr="00297F5F" w:rsidRDefault="002552AC" w:rsidP="00297F5F">
      <w:pPr>
        <w:pStyle w:val="Style19"/>
        <w:widowControl/>
        <w:jc w:val="both"/>
        <w:rPr>
          <w:rFonts w:ascii="Times New Roman" w:hAnsi="Times New Roman" w:cs="Times New Roman"/>
          <w:b/>
          <w:bCs/>
          <w:sz w:val="22"/>
          <w:szCs w:val="22"/>
        </w:rPr>
      </w:pPr>
      <w:r>
        <w:rPr>
          <w:rStyle w:val="FontStyle36"/>
        </w:rPr>
        <w:t>3.3. Środki do mycia i czyszczenia</w:t>
      </w:r>
    </w:p>
    <w:p w:rsidR="00396543" w:rsidRDefault="002552AC" w:rsidP="00B1109D">
      <w:pPr>
        <w:pStyle w:val="Style11"/>
        <w:widowControl/>
        <w:spacing w:line="240" w:lineRule="auto"/>
        <w:ind w:firstLine="0"/>
        <w:jc w:val="both"/>
        <w:rPr>
          <w:rStyle w:val="FontStyle41"/>
        </w:rPr>
      </w:pPr>
      <w:r>
        <w:rPr>
          <w:rStyle w:val="FontStyle41"/>
        </w:rPr>
        <w:t>Wykaz niektórych środków do mycia i czyszczenia dopuszczony</w:t>
      </w:r>
      <w:r w:rsidR="00B1109D">
        <w:rPr>
          <w:rStyle w:val="FontStyle41"/>
        </w:rPr>
        <w:t>ch przez Instytut Kolejnictwa i </w:t>
      </w:r>
      <w:r>
        <w:rPr>
          <w:rStyle w:val="FontStyle41"/>
        </w:rPr>
        <w:t>posiadających atesty higieniczne</w:t>
      </w:r>
    </w:p>
    <w:p w:rsidR="00396543" w:rsidRDefault="00396543" w:rsidP="009F2199">
      <w:pPr>
        <w:widowControl/>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1195"/>
        <w:gridCol w:w="1987"/>
        <w:gridCol w:w="3754"/>
        <w:gridCol w:w="2424"/>
      </w:tblGrid>
      <w:tr w:rsidR="00396543">
        <w:tc>
          <w:tcPr>
            <w:tcW w:w="1195" w:type="dxa"/>
            <w:tcBorders>
              <w:top w:val="single" w:sz="6" w:space="0" w:color="auto"/>
              <w:left w:val="nil"/>
              <w:bottom w:val="single" w:sz="6" w:space="0" w:color="auto"/>
              <w:right w:val="nil"/>
            </w:tcBorders>
          </w:tcPr>
          <w:p w:rsidR="00396543" w:rsidRDefault="00396543" w:rsidP="009F2199">
            <w:pPr>
              <w:pStyle w:val="Style13"/>
              <w:widowControl/>
              <w:jc w:val="center"/>
              <w:rPr>
                <w:rStyle w:val="FontStyle36"/>
              </w:rPr>
            </w:pPr>
          </w:p>
        </w:tc>
        <w:tc>
          <w:tcPr>
            <w:tcW w:w="1987" w:type="dxa"/>
            <w:tcBorders>
              <w:top w:val="single" w:sz="6" w:space="0" w:color="auto"/>
              <w:left w:val="nil"/>
              <w:bottom w:val="single" w:sz="6" w:space="0" w:color="auto"/>
              <w:right w:val="nil"/>
            </w:tcBorders>
          </w:tcPr>
          <w:p w:rsidR="00396543" w:rsidRDefault="002552AC" w:rsidP="009F2199">
            <w:pPr>
              <w:pStyle w:val="Style13"/>
              <w:widowControl/>
              <w:jc w:val="center"/>
              <w:rPr>
                <w:rStyle w:val="FontStyle36"/>
              </w:rPr>
            </w:pPr>
            <w:r>
              <w:rPr>
                <w:rStyle w:val="FontStyle36"/>
              </w:rPr>
              <w:t>Nr certyfikatu</w:t>
            </w:r>
          </w:p>
        </w:tc>
        <w:tc>
          <w:tcPr>
            <w:tcW w:w="3754" w:type="dxa"/>
            <w:tcBorders>
              <w:top w:val="single" w:sz="6" w:space="0" w:color="auto"/>
              <w:left w:val="nil"/>
              <w:bottom w:val="single" w:sz="6" w:space="0" w:color="auto"/>
              <w:right w:val="nil"/>
            </w:tcBorders>
          </w:tcPr>
          <w:p w:rsidR="00396543" w:rsidRDefault="002552AC" w:rsidP="009F2199">
            <w:pPr>
              <w:pStyle w:val="Style13"/>
              <w:widowControl/>
              <w:jc w:val="center"/>
              <w:rPr>
                <w:rStyle w:val="FontStyle36"/>
              </w:rPr>
            </w:pPr>
            <w:r>
              <w:rPr>
                <w:rStyle w:val="FontStyle36"/>
              </w:rPr>
              <w:t>Nazwa wyrobu</w:t>
            </w:r>
          </w:p>
        </w:tc>
        <w:tc>
          <w:tcPr>
            <w:tcW w:w="2424" w:type="dxa"/>
            <w:tcBorders>
              <w:top w:val="single" w:sz="6" w:space="0" w:color="auto"/>
              <w:left w:val="nil"/>
              <w:bottom w:val="single" w:sz="6" w:space="0" w:color="auto"/>
              <w:right w:val="nil"/>
            </w:tcBorders>
          </w:tcPr>
          <w:p w:rsidR="00396543" w:rsidRDefault="002552AC" w:rsidP="009F2199">
            <w:pPr>
              <w:pStyle w:val="Style13"/>
              <w:widowControl/>
              <w:jc w:val="center"/>
              <w:rPr>
                <w:rStyle w:val="FontStyle36"/>
              </w:rPr>
            </w:pPr>
            <w:r>
              <w:rPr>
                <w:rStyle w:val="FontStyle36"/>
              </w:rPr>
              <w:t>Firma</w:t>
            </w:r>
          </w:p>
        </w:tc>
      </w:tr>
      <w:tr w:rsidR="00396543" w:rsidRPr="002F0553">
        <w:tc>
          <w:tcPr>
            <w:tcW w:w="1195" w:type="dxa"/>
            <w:tcBorders>
              <w:top w:val="single" w:sz="6" w:space="0" w:color="auto"/>
              <w:left w:val="single" w:sz="6" w:space="0" w:color="auto"/>
              <w:bottom w:val="single" w:sz="6" w:space="0" w:color="auto"/>
              <w:right w:val="single" w:sz="6" w:space="0" w:color="auto"/>
            </w:tcBorders>
          </w:tcPr>
          <w:p w:rsidR="00396543" w:rsidRDefault="002F0553" w:rsidP="009F2199">
            <w:pPr>
              <w:pStyle w:val="Style21"/>
              <w:widowControl/>
              <w:spacing w:line="240" w:lineRule="auto"/>
              <w:rPr>
                <w:rStyle w:val="FontStyle41"/>
              </w:rPr>
            </w:pPr>
            <w:r>
              <w:rPr>
                <w:rStyle w:val="FontStyle41"/>
              </w:rPr>
              <w:t>Mycie zewnętrzne</w:t>
            </w:r>
          </w:p>
        </w:tc>
        <w:tc>
          <w:tcPr>
            <w:tcW w:w="1987" w:type="dxa"/>
            <w:tcBorders>
              <w:top w:val="single" w:sz="6" w:space="0" w:color="auto"/>
              <w:left w:val="single" w:sz="6" w:space="0" w:color="auto"/>
              <w:bottom w:val="single" w:sz="6" w:space="0" w:color="auto"/>
              <w:right w:val="single" w:sz="6" w:space="0" w:color="auto"/>
            </w:tcBorders>
          </w:tcPr>
          <w:p w:rsidR="00396543" w:rsidRDefault="002F0553" w:rsidP="007C122F">
            <w:pPr>
              <w:pStyle w:val="Style21"/>
              <w:widowControl/>
              <w:spacing w:line="240" w:lineRule="auto"/>
              <w:jc w:val="left"/>
              <w:rPr>
                <w:rStyle w:val="FontStyle41"/>
              </w:rPr>
            </w:pPr>
            <w:r>
              <w:rPr>
                <w:rStyle w:val="FontStyle41"/>
              </w:rPr>
              <w:t>- CG18-11-1</w:t>
            </w:r>
          </w:p>
          <w:p w:rsidR="002F0553" w:rsidRDefault="002F0553" w:rsidP="007C122F">
            <w:pPr>
              <w:pStyle w:val="Style21"/>
              <w:widowControl/>
              <w:spacing w:line="240" w:lineRule="auto"/>
              <w:jc w:val="left"/>
              <w:rPr>
                <w:rStyle w:val="FontStyle41"/>
              </w:rPr>
            </w:pPr>
            <w:r>
              <w:rPr>
                <w:rStyle w:val="FontStyle41"/>
              </w:rPr>
              <w:t>- badania laboratoryjne o nr 20170508, 20170508-2 z dn. 09.05.2017</w:t>
            </w:r>
          </w:p>
        </w:tc>
        <w:tc>
          <w:tcPr>
            <w:tcW w:w="3754" w:type="dxa"/>
            <w:tcBorders>
              <w:top w:val="single" w:sz="6" w:space="0" w:color="auto"/>
              <w:left w:val="single" w:sz="6" w:space="0" w:color="auto"/>
              <w:bottom w:val="single" w:sz="6" w:space="0" w:color="auto"/>
              <w:right w:val="single" w:sz="6" w:space="0" w:color="auto"/>
            </w:tcBorders>
          </w:tcPr>
          <w:p w:rsidR="00396543" w:rsidRDefault="002F0553" w:rsidP="002F0553">
            <w:pPr>
              <w:pStyle w:val="Style21"/>
              <w:widowControl/>
              <w:spacing w:line="240" w:lineRule="auto"/>
              <w:jc w:val="left"/>
              <w:rPr>
                <w:rStyle w:val="FontStyle41"/>
              </w:rPr>
            </w:pPr>
            <w:r>
              <w:rPr>
                <w:rStyle w:val="FontStyle41"/>
              </w:rPr>
              <w:t>1. FOAM AM 5 – produkt do mycia zewnętrznego pudeł pojazdów w kolejnictwie.</w:t>
            </w:r>
          </w:p>
          <w:p w:rsidR="002F0553" w:rsidRDefault="002F0553" w:rsidP="002F0553">
            <w:pPr>
              <w:pStyle w:val="Style21"/>
              <w:widowControl/>
              <w:spacing w:line="240" w:lineRule="auto"/>
              <w:jc w:val="left"/>
              <w:rPr>
                <w:rStyle w:val="FontStyle41"/>
              </w:rPr>
            </w:pPr>
            <w:r>
              <w:rPr>
                <w:rStyle w:val="FontStyle41"/>
              </w:rPr>
              <w:t>2. BIO F 13 – uniwersalny produkt do mycia wózków jezdnych oraz pudeł zewnętrznych pojazdów w kolejnictwie.</w:t>
            </w:r>
          </w:p>
          <w:p w:rsidR="002F0553" w:rsidRDefault="002F0553" w:rsidP="002F0553">
            <w:pPr>
              <w:pStyle w:val="Style21"/>
              <w:widowControl/>
              <w:spacing w:line="240" w:lineRule="auto"/>
              <w:jc w:val="left"/>
              <w:rPr>
                <w:rStyle w:val="FontStyle41"/>
              </w:rPr>
            </w:pPr>
            <w:r>
              <w:rPr>
                <w:rStyle w:val="FontStyle41"/>
              </w:rPr>
              <w:t>3. IMPACT – produkt do mycia i usuwania nalotów metalowych z malatur w pojazdach kolejowych</w:t>
            </w:r>
          </w:p>
        </w:tc>
        <w:tc>
          <w:tcPr>
            <w:tcW w:w="2424" w:type="dxa"/>
            <w:tcBorders>
              <w:top w:val="single" w:sz="6" w:space="0" w:color="auto"/>
              <w:left w:val="single" w:sz="6" w:space="0" w:color="auto"/>
              <w:bottom w:val="single" w:sz="6" w:space="0" w:color="auto"/>
              <w:right w:val="single" w:sz="6" w:space="0" w:color="auto"/>
            </w:tcBorders>
          </w:tcPr>
          <w:p w:rsidR="00396543" w:rsidRPr="002F0553" w:rsidRDefault="002F0553" w:rsidP="002F0553">
            <w:pPr>
              <w:pStyle w:val="Style21"/>
              <w:widowControl/>
              <w:spacing w:line="240" w:lineRule="auto"/>
              <w:jc w:val="left"/>
              <w:rPr>
                <w:rStyle w:val="FontStyle41"/>
              </w:rPr>
            </w:pPr>
            <w:r w:rsidRPr="002F0553">
              <w:rPr>
                <w:rStyle w:val="FontStyle41"/>
              </w:rPr>
              <w:t>BIO EARTH Sp. z o.o. ul</w:t>
            </w:r>
            <w:r>
              <w:rPr>
                <w:rStyle w:val="FontStyle41"/>
              </w:rPr>
              <w:t>. Ciechocińska 28, 87-</w:t>
            </w:r>
            <w:r w:rsidR="007C122F">
              <w:rPr>
                <w:rStyle w:val="FontStyle41"/>
              </w:rPr>
              <w:t>730 Nieszawa</w:t>
            </w:r>
          </w:p>
        </w:tc>
      </w:tr>
      <w:tr w:rsidR="00396543">
        <w:tc>
          <w:tcPr>
            <w:tcW w:w="1195" w:type="dxa"/>
            <w:tcBorders>
              <w:top w:val="single" w:sz="6" w:space="0" w:color="auto"/>
              <w:left w:val="single" w:sz="6" w:space="0" w:color="auto"/>
              <w:bottom w:val="single" w:sz="6" w:space="0" w:color="auto"/>
              <w:right w:val="single" w:sz="6" w:space="0" w:color="auto"/>
            </w:tcBorders>
          </w:tcPr>
          <w:p w:rsidR="00396543" w:rsidRDefault="002F0553" w:rsidP="009F2199">
            <w:pPr>
              <w:pStyle w:val="Style21"/>
              <w:widowControl/>
              <w:spacing w:line="240" w:lineRule="auto"/>
              <w:rPr>
                <w:rStyle w:val="FontStyle41"/>
              </w:rPr>
            </w:pPr>
            <w:r>
              <w:rPr>
                <w:rStyle w:val="FontStyle41"/>
              </w:rPr>
              <w:t>Mycie wewnętrzne</w:t>
            </w:r>
          </w:p>
        </w:tc>
        <w:tc>
          <w:tcPr>
            <w:tcW w:w="1987" w:type="dxa"/>
            <w:tcBorders>
              <w:top w:val="single" w:sz="6" w:space="0" w:color="auto"/>
              <w:left w:val="single" w:sz="6" w:space="0" w:color="auto"/>
              <w:bottom w:val="single" w:sz="6" w:space="0" w:color="auto"/>
              <w:right w:val="single" w:sz="6" w:space="0" w:color="auto"/>
            </w:tcBorders>
          </w:tcPr>
          <w:p w:rsidR="00396543" w:rsidRDefault="007C122F" w:rsidP="007C122F">
            <w:pPr>
              <w:pStyle w:val="Style21"/>
              <w:widowControl/>
              <w:spacing w:line="240" w:lineRule="auto"/>
              <w:jc w:val="left"/>
              <w:rPr>
                <w:rStyle w:val="FontStyle41"/>
              </w:rPr>
            </w:pPr>
            <w:r>
              <w:rPr>
                <w:rStyle w:val="FontStyle41"/>
              </w:rPr>
              <w:t>CG18-11-1</w:t>
            </w:r>
          </w:p>
        </w:tc>
        <w:tc>
          <w:tcPr>
            <w:tcW w:w="3754" w:type="dxa"/>
            <w:tcBorders>
              <w:top w:val="single" w:sz="6" w:space="0" w:color="auto"/>
              <w:left w:val="single" w:sz="6" w:space="0" w:color="auto"/>
              <w:bottom w:val="single" w:sz="6" w:space="0" w:color="auto"/>
              <w:right w:val="single" w:sz="6" w:space="0" w:color="auto"/>
            </w:tcBorders>
          </w:tcPr>
          <w:p w:rsidR="00396543" w:rsidRDefault="007C122F" w:rsidP="007C122F">
            <w:pPr>
              <w:pStyle w:val="Style21"/>
              <w:widowControl/>
              <w:spacing w:line="240" w:lineRule="auto"/>
              <w:jc w:val="left"/>
              <w:rPr>
                <w:rStyle w:val="FontStyle41"/>
              </w:rPr>
            </w:pPr>
            <w:r>
              <w:rPr>
                <w:rStyle w:val="FontStyle41"/>
              </w:rPr>
              <w:t>1. PURI ONE – uniwersalny środek do czyszczenia wszystkich twardych i wodoodpornych powierzchni wewnątrz pojazdu kolejowego.</w:t>
            </w:r>
          </w:p>
          <w:p w:rsidR="007C122F" w:rsidRDefault="007C122F" w:rsidP="007C122F">
            <w:pPr>
              <w:pStyle w:val="Style21"/>
              <w:widowControl/>
              <w:spacing w:line="240" w:lineRule="auto"/>
              <w:jc w:val="left"/>
              <w:rPr>
                <w:rStyle w:val="FontStyle41"/>
              </w:rPr>
            </w:pPr>
            <w:r>
              <w:rPr>
                <w:rStyle w:val="FontStyle41"/>
              </w:rPr>
              <w:t>2. PURI TWO – produkt przeznaczony do czyszczenia materiałów na podłogach gładkich i porowatych w pojazdach kolejowych.</w:t>
            </w:r>
          </w:p>
          <w:p w:rsidR="007C122F" w:rsidRDefault="007C122F" w:rsidP="007C122F">
            <w:pPr>
              <w:pStyle w:val="Style21"/>
              <w:widowControl/>
              <w:spacing w:line="240" w:lineRule="auto"/>
              <w:jc w:val="left"/>
              <w:rPr>
                <w:rStyle w:val="FontStyle41"/>
              </w:rPr>
            </w:pPr>
            <w:r>
              <w:rPr>
                <w:rStyle w:val="FontStyle41"/>
              </w:rPr>
              <w:t>3. AQUA CONNECT – produkt przeznaczony do prania ekstrakcyjnego wszystkich materiałowych tapiserek w pojeździe kolejowym.</w:t>
            </w:r>
          </w:p>
          <w:p w:rsidR="007C122F" w:rsidRDefault="007C122F" w:rsidP="007C122F">
            <w:pPr>
              <w:pStyle w:val="Style21"/>
              <w:widowControl/>
              <w:spacing w:line="240" w:lineRule="auto"/>
              <w:jc w:val="left"/>
              <w:rPr>
                <w:rStyle w:val="FontStyle41"/>
              </w:rPr>
            </w:pPr>
            <w:r>
              <w:rPr>
                <w:rStyle w:val="FontStyle41"/>
              </w:rPr>
              <w:t>4. Metal K2 – produkt przeznaczony do czyszczenia muszli, zlewów w toaletach w pojeździe kolejowym.</w:t>
            </w:r>
          </w:p>
          <w:p w:rsidR="007C122F" w:rsidRDefault="007C122F" w:rsidP="007C122F">
            <w:pPr>
              <w:pStyle w:val="Style21"/>
              <w:widowControl/>
              <w:spacing w:line="240" w:lineRule="auto"/>
              <w:jc w:val="left"/>
              <w:rPr>
                <w:rStyle w:val="FontStyle41"/>
              </w:rPr>
            </w:pPr>
            <w:r w:rsidRPr="007C122F">
              <w:rPr>
                <w:rStyle w:val="FontStyle41"/>
              </w:rPr>
              <w:t>5. GLASS CLEANER – uniwersalny produkt do czyszcz</w:t>
            </w:r>
            <w:r>
              <w:rPr>
                <w:rStyle w:val="FontStyle41"/>
              </w:rPr>
              <w:t>enia wszystkich powierzchni szklanych.</w:t>
            </w:r>
          </w:p>
          <w:p w:rsidR="007C122F" w:rsidRPr="007C122F" w:rsidRDefault="007C122F" w:rsidP="007C122F">
            <w:pPr>
              <w:pStyle w:val="Style21"/>
              <w:widowControl/>
              <w:spacing w:line="240" w:lineRule="auto"/>
              <w:jc w:val="left"/>
              <w:rPr>
                <w:rStyle w:val="FontStyle41"/>
              </w:rPr>
            </w:pPr>
            <w:r>
              <w:rPr>
                <w:rStyle w:val="FontStyle41"/>
              </w:rPr>
              <w:t>6. ALUMINIUM CLEANER – produkt przeznaczony do czyszczenia wszystkich elementów aluminiowych i innych metali kolorowych wewnątrz pojazdu kolejowego.</w:t>
            </w:r>
          </w:p>
        </w:tc>
        <w:tc>
          <w:tcPr>
            <w:tcW w:w="2424" w:type="dxa"/>
            <w:tcBorders>
              <w:top w:val="single" w:sz="6" w:space="0" w:color="auto"/>
              <w:left w:val="single" w:sz="6" w:space="0" w:color="auto"/>
              <w:bottom w:val="single" w:sz="6" w:space="0" w:color="auto"/>
              <w:right w:val="single" w:sz="6" w:space="0" w:color="auto"/>
            </w:tcBorders>
          </w:tcPr>
          <w:p w:rsidR="00396543" w:rsidRDefault="007C122F" w:rsidP="007C122F">
            <w:pPr>
              <w:pStyle w:val="Style21"/>
              <w:widowControl/>
              <w:spacing w:line="240" w:lineRule="auto"/>
              <w:jc w:val="left"/>
              <w:rPr>
                <w:rStyle w:val="FontStyle41"/>
              </w:rPr>
            </w:pPr>
            <w:r w:rsidRPr="007C122F">
              <w:rPr>
                <w:rFonts w:ascii="Times New Roman" w:hAnsi="Times New Roman" w:cs="Times New Roman"/>
                <w:sz w:val="22"/>
                <w:szCs w:val="22"/>
              </w:rPr>
              <w:t>BIO EARTH Sp. z o.o. ul. Ciechocińska 28, 87-730 Nieszawa</w:t>
            </w:r>
          </w:p>
        </w:tc>
      </w:tr>
    </w:tbl>
    <w:p w:rsidR="00396543" w:rsidRPr="007C122F" w:rsidRDefault="00D46765" w:rsidP="009F2199">
      <w:pPr>
        <w:pStyle w:val="Style7"/>
        <w:widowControl/>
        <w:rPr>
          <w:b/>
          <w:bCs/>
          <w:sz w:val="20"/>
          <w:szCs w:val="20"/>
        </w:rPr>
      </w:pPr>
      <w:r w:rsidRPr="007C122F">
        <w:rPr>
          <w:b/>
          <w:bCs/>
          <w:sz w:val="20"/>
          <w:szCs w:val="20"/>
        </w:rPr>
        <w:t>Zamawiaj</w:t>
      </w:r>
      <w:r w:rsidRPr="007C122F">
        <w:rPr>
          <w:b/>
          <w:bCs/>
          <w:sz w:val="20"/>
          <w:szCs w:val="20"/>
        </w:rPr>
        <w:t>ą</w:t>
      </w:r>
      <w:r w:rsidRPr="007C122F">
        <w:rPr>
          <w:b/>
          <w:bCs/>
          <w:sz w:val="20"/>
          <w:szCs w:val="20"/>
        </w:rPr>
        <w:t xml:space="preserve">cy dopuszcza </w:t>
      </w:r>
      <w:r w:rsidRPr="007C122F">
        <w:rPr>
          <w:b/>
          <w:bCs/>
          <w:sz w:val="20"/>
          <w:szCs w:val="20"/>
        </w:rPr>
        <w:t>ś</w:t>
      </w:r>
      <w:r w:rsidRPr="007C122F">
        <w:rPr>
          <w:b/>
          <w:bCs/>
          <w:sz w:val="20"/>
          <w:szCs w:val="20"/>
        </w:rPr>
        <w:t>rodki r</w:t>
      </w:r>
      <w:r w:rsidRPr="007C122F">
        <w:rPr>
          <w:b/>
          <w:bCs/>
          <w:sz w:val="20"/>
          <w:szCs w:val="20"/>
        </w:rPr>
        <w:t>ó</w:t>
      </w:r>
      <w:r w:rsidRPr="007C122F">
        <w:rPr>
          <w:b/>
          <w:bCs/>
          <w:sz w:val="20"/>
          <w:szCs w:val="20"/>
        </w:rPr>
        <w:t>wnowa</w:t>
      </w:r>
      <w:r w:rsidRPr="007C122F">
        <w:rPr>
          <w:b/>
          <w:bCs/>
          <w:sz w:val="20"/>
          <w:szCs w:val="20"/>
        </w:rPr>
        <w:t>ż</w:t>
      </w:r>
      <w:r w:rsidRPr="007C122F">
        <w:rPr>
          <w:b/>
          <w:bCs/>
          <w:sz w:val="20"/>
          <w:szCs w:val="20"/>
        </w:rPr>
        <w:t>ne wy</w:t>
      </w:r>
      <w:r w:rsidRPr="007C122F">
        <w:rPr>
          <w:b/>
          <w:bCs/>
          <w:sz w:val="20"/>
          <w:szCs w:val="20"/>
        </w:rPr>
        <w:t>ż</w:t>
      </w:r>
      <w:r w:rsidRPr="007C122F">
        <w:rPr>
          <w:b/>
          <w:bCs/>
          <w:sz w:val="20"/>
          <w:szCs w:val="20"/>
        </w:rPr>
        <w:t>ej wymienionym.</w:t>
      </w:r>
    </w:p>
    <w:p w:rsidR="007C122F" w:rsidRPr="007C122F" w:rsidRDefault="007C122F" w:rsidP="009F2199">
      <w:pPr>
        <w:pStyle w:val="Style7"/>
        <w:widowControl/>
        <w:rPr>
          <w:rStyle w:val="FontStyle38"/>
        </w:rPr>
      </w:pPr>
    </w:p>
    <w:p w:rsidR="007C122F" w:rsidRDefault="007C122F" w:rsidP="009F2199">
      <w:pPr>
        <w:pStyle w:val="Style7"/>
        <w:widowControl/>
        <w:rPr>
          <w:rStyle w:val="FontStyle38"/>
        </w:rPr>
      </w:pPr>
    </w:p>
    <w:p w:rsidR="007C122F" w:rsidRDefault="007C122F" w:rsidP="009F2199">
      <w:pPr>
        <w:pStyle w:val="Style7"/>
        <w:widowControl/>
        <w:rPr>
          <w:rStyle w:val="FontStyle38"/>
        </w:rPr>
      </w:pPr>
    </w:p>
    <w:p w:rsidR="00396543" w:rsidRDefault="002552AC" w:rsidP="009F2199">
      <w:pPr>
        <w:pStyle w:val="Style7"/>
        <w:widowControl/>
        <w:rPr>
          <w:rStyle w:val="FontStyle38"/>
        </w:rPr>
      </w:pPr>
      <w:r>
        <w:rPr>
          <w:rStyle w:val="FontStyle38"/>
        </w:rPr>
        <w:lastRenderedPageBreak/>
        <w:t>4. Pielęgnacja i konserwacja wykładziny podłogowej Gerflor</w:t>
      </w:r>
    </w:p>
    <w:p w:rsidR="00E6304E" w:rsidRDefault="00E6304E" w:rsidP="009F2199">
      <w:pPr>
        <w:pStyle w:val="Style18"/>
        <w:widowControl/>
        <w:spacing w:line="240" w:lineRule="auto"/>
        <w:ind w:firstLine="0"/>
        <w:rPr>
          <w:rStyle w:val="FontStyle41"/>
        </w:rPr>
      </w:pPr>
    </w:p>
    <w:p w:rsidR="00396543" w:rsidRDefault="002552AC" w:rsidP="009F2199">
      <w:pPr>
        <w:pStyle w:val="Style18"/>
        <w:widowControl/>
        <w:spacing w:line="240" w:lineRule="auto"/>
        <w:ind w:firstLine="0"/>
        <w:rPr>
          <w:rStyle w:val="FontStyle41"/>
        </w:rPr>
      </w:pPr>
      <w:r>
        <w:rPr>
          <w:rStyle w:val="FontStyle41"/>
        </w:rPr>
        <w:t xml:space="preserve">Wykładziny używane w miejscach o szczególnie dużym natężeniu ruchu wymagają </w:t>
      </w:r>
      <w:r w:rsidR="00AF17C8">
        <w:rPr>
          <w:rStyle w:val="FontStyle41"/>
        </w:rPr>
        <w:t>prawidłowej i </w:t>
      </w:r>
      <w:r>
        <w:rPr>
          <w:rStyle w:val="FontStyle41"/>
        </w:rPr>
        <w:t>regularnej konserwacji. Bez względu na wykończenie fabryczne, satysfakcjonujące rezultaty mogą być uzyskane wyłącznie przy zastosowaniu się do kilku podstawowych zasad dotyczących konserwacji:</w:t>
      </w:r>
    </w:p>
    <w:p w:rsidR="00396543" w:rsidRDefault="00396543" w:rsidP="009F2199">
      <w:pPr>
        <w:pStyle w:val="Style19"/>
        <w:widowControl/>
        <w:ind w:left="710"/>
        <w:rPr>
          <w:sz w:val="20"/>
          <w:szCs w:val="20"/>
        </w:rPr>
      </w:pPr>
    </w:p>
    <w:p w:rsidR="00396543" w:rsidRDefault="002552AC" w:rsidP="009F2199">
      <w:pPr>
        <w:pStyle w:val="Style19"/>
        <w:widowControl/>
        <w:rPr>
          <w:rStyle w:val="FontStyle36"/>
        </w:rPr>
      </w:pPr>
      <w:r>
        <w:rPr>
          <w:rStyle w:val="FontStyle36"/>
        </w:rPr>
        <w:t>4.1.</w:t>
      </w:r>
      <w:r w:rsidR="009F2199">
        <w:rPr>
          <w:rStyle w:val="FontStyle36"/>
        </w:rPr>
        <w:t xml:space="preserve"> </w:t>
      </w:r>
      <w:r>
        <w:rPr>
          <w:rStyle w:val="FontStyle36"/>
        </w:rPr>
        <w:t xml:space="preserve">Zastosowanie </w:t>
      </w:r>
      <w:r w:rsidR="00DB62A1">
        <w:rPr>
          <w:rStyle w:val="FontStyle36"/>
        </w:rPr>
        <w:t>nie</w:t>
      </w:r>
      <w:r>
        <w:rPr>
          <w:rStyle w:val="FontStyle36"/>
        </w:rPr>
        <w:t>prawidłowego środka myjącego i jego stężenie</w:t>
      </w:r>
    </w:p>
    <w:p w:rsidR="00396543" w:rsidRDefault="002552AC" w:rsidP="009F2199">
      <w:pPr>
        <w:pStyle w:val="Style18"/>
        <w:widowControl/>
        <w:spacing w:line="240" w:lineRule="auto"/>
        <w:ind w:firstLine="0"/>
        <w:rPr>
          <w:rStyle w:val="FontStyle41"/>
        </w:rPr>
      </w:pPr>
      <w:r>
        <w:rPr>
          <w:rStyle w:val="FontStyle41"/>
        </w:rPr>
        <w:t>Po użyciu niewłaściwego środka do mycia lub złym przygotowaniu (zatężeniu) wodnego roztworu właściwego środka do mycia wykładziny może wystąpić jej degradacja bądź zniszczenie.</w:t>
      </w:r>
    </w:p>
    <w:p w:rsidR="00396543" w:rsidRDefault="00396543" w:rsidP="009F2199">
      <w:pPr>
        <w:pStyle w:val="Style19"/>
        <w:widowControl/>
        <w:ind w:left="710"/>
        <w:rPr>
          <w:sz w:val="20"/>
          <w:szCs w:val="20"/>
        </w:rPr>
      </w:pPr>
    </w:p>
    <w:p w:rsidR="00396543" w:rsidRDefault="002552AC" w:rsidP="009F2199">
      <w:pPr>
        <w:pStyle w:val="Style19"/>
        <w:widowControl/>
        <w:rPr>
          <w:rStyle w:val="FontStyle36"/>
        </w:rPr>
      </w:pPr>
      <w:r>
        <w:rPr>
          <w:rStyle w:val="FontStyle36"/>
        </w:rPr>
        <w:t>4.2.</w:t>
      </w:r>
      <w:r w:rsidR="009F2199">
        <w:rPr>
          <w:rStyle w:val="FontStyle36"/>
        </w:rPr>
        <w:t xml:space="preserve"> </w:t>
      </w:r>
      <w:r>
        <w:rPr>
          <w:rStyle w:val="FontStyle36"/>
        </w:rPr>
        <w:t>Prawidłowa konserwacja wykładziny</w:t>
      </w:r>
    </w:p>
    <w:p w:rsidR="00396543" w:rsidRDefault="002552AC" w:rsidP="009F2199">
      <w:pPr>
        <w:pStyle w:val="Style18"/>
        <w:widowControl/>
        <w:spacing w:line="240" w:lineRule="auto"/>
        <w:ind w:firstLine="0"/>
        <w:rPr>
          <w:rStyle w:val="FontStyle41"/>
        </w:rPr>
      </w:pPr>
      <w:r>
        <w:rPr>
          <w:rStyle w:val="FontStyle41"/>
        </w:rPr>
        <w:t>Do bieżącego (codziennego) utrzymania wykładziny w czystości możn</w:t>
      </w:r>
      <w:r w:rsidR="00AF17C8">
        <w:rPr>
          <w:rStyle w:val="FontStyle41"/>
        </w:rPr>
        <w:t>a stosować techniki ręczne, np. </w:t>
      </w:r>
      <w:r>
        <w:rPr>
          <w:rStyle w:val="FontStyle41"/>
        </w:rPr>
        <w:t>zestawy myjące z „mopami". Należy jednocześnie pamiętać, że płukan</w:t>
      </w:r>
      <w:r w:rsidR="00AF17C8">
        <w:rPr>
          <w:rStyle w:val="FontStyle41"/>
        </w:rPr>
        <w:t>ie mytej wykładziny powinno się </w:t>
      </w:r>
      <w:r>
        <w:rPr>
          <w:rStyle w:val="FontStyle41"/>
        </w:rPr>
        <w:t>odbywać z częstą wymianą zabrudzonej wody na czystą. W przypadku czyszczenia okresowego, bądź czyszczenia silnie zabrudzonej posadzki zaleca się przeprowadzenie zabiegu przy użyciu mechanicznych maszyn czyszczących wyposażonych w szczotki rotacyjne oraz odkurzaczy wodnych, co znacznie podnosi efektywność oraz skraca czas mycia wykładziny.</w:t>
      </w:r>
    </w:p>
    <w:p w:rsidR="00396543" w:rsidRDefault="002552AC" w:rsidP="009F2199">
      <w:pPr>
        <w:pStyle w:val="Style17"/>
        <w:widowControl/>
        <w:spacing w:line="240" w:lineRule="auto"/>
        <w:jc w:val="left"/>
        <w:rPr>
          <w:rStyle w:val="FontStyle41"/>
        </w:rPr>
      </w:pPr>
      <w:r>
        <w:rPr>
          <w:rStyle w:val="FontStyle41"/>
        </w:rPr>
        <w:t>W trakcie procesu czyszczenia należy:</w:t>
      </w:r>
    </w:p>
    <w:p w:rsidR="00396543" w:rsidRDefault="002552AC" w:rsidP="009F2199">
      <w:pPr>
        <w:pStyle w:val="Style10"/>
        <w:widowControl/>
        <w:numPr>
          <w:ilvl w:val="0"/>
          <w:numId w:val="5"/>
        </w:numPr>
        <w:tabs>
          <w:tab w:val="left" w:pos="720"/>
        </w:tabs>
        <w:ind w:left="365"/>
        <w:rPr>
          <w:rStyle w:val="FontStyle41"/>
        </w:rPr>
      </w:pPr>
      <w:r>
        <w:rPr>
          <w:rStyle w:val="FontStyle41"/>
        </w:rPr>
        <w:t>usunąć kurz i nieczystości z powierzchni</w:t>
      </w:r>
    </w:p>
    <w:p w:rsidR="00396543" w:rsidRDefault="002552AC" w:rsidP="009F2199">
      <w:pPr>
        <w:pStyle w:val="Style10"/>
        <w:widowControl/>
        <w:numPr>
          <w:ilvl w:val="0"/>
          <w:numId w:val="5"/>
        </w:numPr>
        <w:tabs>
          <w:tab w:val="left" w:pos="720"/>
        </w:tabs>
        <w:ind w:left="365"/>
        <w:rPr>
          <w:rStyle w:val="FontStyle41"/>
        </w:rPr>
      </w:pPr>
      <w:r>
        <w:rPr>
          <w:rStyle w:val="FontStyle41"/>
        </w:rPr>
        <w:t>detergenty rozcieńczać zgodnie z zaleceniami producenta</w:t>
      </w:r>
    </w:p>
    <w:p w:rsidR="00396543" w:rsidRDefault="002552AC" w:rsidP="009F2199">
      <w:pPr>
        <w:pStyle w:val="Style10"/>
        <w:widowControl/>
        <w:numPr>
          <w:ilvl w:val="0"/>
          <w:numId w:val="6"/>
        </w:numPr>
        <w:tabs>
          <w:tab w:val="left" w:pos="763"/>
        </w:tabs>
        <w:ind w:left="398"/>
        <w:rPr>
          <w:rStyle w:val="FontStyle41"/>
        </w:rPr>
      </w:pPr>
      <w:r>
        <w:rPr>
          <w:rStyle w:val="FontStyle41"/>
        </w:rPr>
        <w:t>spłukiwać wodą do usunięcia detergentów</w:t>
      </w:r>
    </w:p>
    <w:p w:rsidR="00396543" w:rsidRDefault="002552AC" w:rsidP="009F2199">
      <w:pPr>
        <w:pStyle w:val="Style10"/>
        <w:widowControl/>
        <w:numPr>
          <w:ilvl w:val="0"/>
          <w:numId w:val="6"/>
        </w:numPr>
        <w:tabs>
          <w:tab w:val="left" w:pos="763"/>
        </w:tabs>
        <w:ind w:left="398"/>
        <w:rPr>
          <w:rStyle w:val="FontStyle41"/>
        </w:rPr>
      </w:pPr>
      <w:r>
        <w:rPr>
          <w:rStyle w:val="FontStyle41"/>
        </w:rPr>
        <w:t>suszyć przy użyciu „mopa" lub ciśnieniowego odkurzacza.</w:t>
      </w:r>
    </w:p>
    <w:p w:rsidR="00CE61D1" w:rsidRDefault="00CE61D1" w:rsidP="009F2199">
      <w:pPr>
        <w:pStyle w:val="Style14"/>
        <w:widowControl/>
        <w:tabs>
          <w:tab w:val="left" w:pos="278"/>
        </w:tabs>
        <w:spacing w:line="240" w:lineRule="auto"/>
        <w:rPr>
          <w:rStyle w:val="FontStyle38"/>
        </w:rPr>
      </w:pPr>
    </w:p>
    <w:p w:rsidR="00396543" w:rsidRDefault="002552AC" w:rsidP="009F2199">
      <w:pPr>
        <w:pStyle w:val="Style14"/>
        <w:widowControl/>
        <w:tabs>
          <w:tab w:val="left" w:pos="278"/>
        </w:tabs>
        <w:spacing w:line="240" w:lineRule="auto"/>
        <w:rPr>
          <w:rStyle w:val="FontStyle38"/>
        </w:rPr>
      </w:pPr>
      <w:r>
        <w:rPr>
          <w:rStyle w:val="FontStyle38"/>
        </w:rPr>
        <w:t>5.</w:t>
      </w:r>
      <w:r>
        <w:rPr>
          <w:rStyle w:val="FontStyle38"/>
          <w:b w:val="0"/>
          <w:bCs w:val="0"/>
          <w:sz w:val="20"/>
          <w:szCs w:val="20"/>
        </w:rPr>
        <w:tab/>
      </w:r>
      <w:r>
        <w:rPr>
          <w:rStyle w:val="FontStyle38"/>
        </w:rPr>
        <w:t>Mycie szyb</w:t>
      </w:r>
    </w:p>
    <w:p w:rsidR="00396543" w:rsidRDefault="002552AC" w:rsidP="00AF17C8">
      <w:pPr>
        <w:pStyle w:val="Style12"/>
        <w:widowControl/>
        <w:spacing w:line="240" w:lineRule="auto"/>
        <w:ind w:firstLine="0"/>
        <w:jc w:val="both"/>
        <w:rPr>
          <w:rStyle w:val="FontStyle41"/>
        </w:rPr>
      </w:pPr>
      <w:r>
        <w:rPr>
          <w:rStyle w:val="FontStyle41"/>
        </w:rPr>
        <w:t>Do mycia szyb najlepiej używać czystej wody lub roztworu składającego się z 95 części wody i 5 części spirytusu skażonego (denaturowego). Uwaga:</w:t>
      </w:r>
    </w:p>
    <w:p w:rsidR="00396543" w:rsidRDefault="002552AC" w:rsidP="00AF17C8">
      <w:pPr>
        <w:pStyle w:val="Style17"/>
        <w:widowControl/>
        <w:spacing w:line="240" w:lineRule="auto"/>
        <w:rPr>
          <w:rStyle w:val="FontStyle41"/>
        </w:rPr>
      </w:pPr>
      <w:r>
        <w:rPr>
          <w:rStyle w:val="FontStyle41"/>
        </w:rPr>
        <w:t xml:space="preserve">W </w:t>
      </w:r>
      <w:r w:rsidR="00897FE0">
        <w:rPr>
          <w:rStyle w:val="FontStyle41"/>
        </w:rPr>
        <w:t>ż</w:t>
      </w:r>
      <w:r>
        <w:rPr>
          <w:rStyle w:val="FontStyle41"/>
        </w:rPr>
        <w:t>adnym przypadku nie należy szyb czyścić płynami lub pastami o podstawie silikonowej, gdyż stracą one przejrzystość, której nie będzie można przywrócić.</w:t>
      </w:r>
    </w:p>
    <w:p w:rsidR="00396543" w:rsidRDefault="00396543" w:rsidP="009F2199">
      <w:pPr>
        <w:pStyle w:val="Style14"/>
        <w:widowControl/>
        <w:spacing w:line="240" w:lineRule="auto"/>
        <w:rPr>
          <w:sz w:val="20"/>
          <w:szCs w:val="20"/>
        </w:rPr>
      </w:pPr>
    </w:p>
    <w:p w:rsidR="00396543" w:rsidRDefault="002552AC" w:rsidP="009F2199">
      <w:pPr>
        <w:pStyle w:val="Style14"/>
        <w:widowControl/>
        <w:tabs>
          <w:tab w:val="left" w:pos="278"/>
        </w:tabs>
        <w:spacing w:line="240" w:lineRule="auto"/>
        <w:rPr>
          <w:rStyle w:val="FontStyle38"/>
        </w:rPr>
      </w:pPr>
      <w:r>
        <w:rPr>
          <w:rStyle w:val="FontStyle38"/>
        </w:rPr>
        <w:t>6.</w:t>
      </w:r>
      <w:r>
        <w:rPr>
          <w:rStyle w:val="FontStyle38"/>
          <w:b w:val="0"/>
          <w:bCs w:val="0"/>
          <w:sz w:val="20"/>
          <w:szCs w:val="20"/>
        </w:rPr>
        <w:tab/>
      </w:r>
      <w:r>
        <w:rPr>
          <w:rStyle w:val="FontStyle38"/>
        </w:rPr>
        <w:t>Czyszczenie części chromowanych</w:t>
      </w:r>
    </w:p>
    <w:p w:rsidR="00396543" w:rsidRDefault="002552AC" w:rsidP="00AF17C8">
      <w:pPr>
        <w:pStyle w:val="Style12"/>
        <w:widowControl/>
        <w:spacing w:line="240" w:lineRule="auto"/>
        <w:ind w:firstLine="0"/>
        <w:jc w:val="both"/>
        <w:rPr>
          <w:rStyle w:val="FontStyle41"/>
        </w:rPr>
      </w:pPr>
      <w:r>
        <w:rPr>
          <w:rStyle w:val="FontStyle41"/>
        </w:rPr>
        <w:t>Powierzchnie chromowane należy zmywać najpierw czystą naftą, następnie wodą, a w końcu przetrzeć dokładnie do sucha miękką flanelką aż do otrzymania lustrzanego połysku. Należy przy tym uważać, aby nie poplamić naftą powierzchni niechromowanych. Pojawiające się ewentualnie w czasie eksploatacji rdzewiejące miejsca części chromowanych należy oczyścić z rdzy i pokryć lakierem bezbarwnym, w celu zabezpieczenia przed dalszym rdzewieniem.</w:t>
      </w:r>
    </w:p>
    <w:p w:rsidR="00396543" w:rsidRDefault="00396543" w:rsidP="00AF17C8">
      <w:pPr>
        <w:pStyle w:val="Style14"/>
        <w:widowControl/>
        <w:spacing w:line="240" w:lineRule="auto"/>
        <w:jc w:val="both"/>
        <w:rPr>
          <w:sz w:val="20"/>
          <w:szCs w:val="20"/>
        </w:rPr>
      </w:pPr>
    </w:p>
    <w:p w:rsidR="00396543" w:rsidRDefault="002552AC" w:rsidP="009F2199">
      <w:pPr>
        <w:pStyle w:val="Style14"/>
        <w:widowControl/>
        <w:tabs>
          <w:tab w:val="left" w:pos="278"/>
        </w:tabs>
        <w:spacing w:line="240" w:lineRule="auto"/>
        <w:rPr>
          <w:rStyle w:val="FontStyle38"/>
        </w:rPr>
      </w:pPr>
      <w:r>
        <w:rPr>
          <w:rStyle w:val="FontStyle38"/>
        </w:rPr>
        <w:t>7.</w:t>
      </w:r>
      <w:r>
        <w:rPr>
          <w:rStyle w:val="FontStyle38"/>
          <w:b w:val="0"/>
          <w:bCs w:val="0"/>
          <w:sz w:val="20"/>
          <w:szCs w:val="20"/>
        </w:rPr>
        <w:tab/>
      </w:r>
      <w:r>
        <w:rPr>
          <w:rStyle w:val="FontStyle38"/>
        </w:rPr>
        <w:t>Czyszczenie elementów pokrytych farbą proszkową</w:t>
      </w:r>
    </w:p>
    <w:p w:rsidR="00396543" w:rsidRDefault="002552AC" w:rsidP="009F2199">
      <w:pPr>
        <w:pStyle w:val="Style18"/>
        <w:widowControl/>
        <w:spacing w:line="240" w:lineRule="auto"/>
        <w:ind w:firstLine="0"/>
        <w:rPr>
          <w:rStyle w:val="FontStyle41"/>
        </w:rPr>
      </w:pPr>
      <w:r>
        <w:rPr>
          <w:rStyle w:val="FontStyle41"/>
        </w:rPr>
        <w:t>Elementy pokryte farbą proszkową można czyścić mydłem ro</w:t>
      </w:r>
      <w:r w:rsidR="00AF17C8">
        <w:rPr>
          <w:rStyle w:val="FontStyle41"/>
        </w:rPr>
        <w:t>zpuszczonym w wodzie lub wodą o </w:t>
      </w:r>
      <w:r>
        <w:rPr>
          <w:rStyle w:val="FontStyle41"/>
        </w:rPr>
        <w:t>podwyższonej temperaturze (do około 40°C). Po umyciu przetrzeć wilgotną ścierką i wytrzeć na sucho. Nie należy stosować środków żrących oraz środków czyszczących działających przez ścieranie.</w:t>
      </w:r>
    </w:p>
    <w:p w:rsidR="00396543" w:rsidRDefault="00396543" w:rsidP="009F2199">
      <w:pPr>
        <w:pStyle w:val="Style14"/>
        <w:widowControl/>
        <w:spacing w:line="240" w:lineRule="auto"/>
        <w:rPr>
          <w:sz w:val="20"/>
          <w:szCs w:val="20"/>
        </w:rPr>
      </w:pPr>
    </w:p>
    <w:p w:rsidR="00396543" w:rsidRDefault="002552AC" w:rsidP="009F2199">
      <w:pPr>
        <w:pStyle w:val="Style14"/>
        <w:widowControl/>
        <w:tabs>
          <w:tab w:val="left" w:pos="278"/>
        </w:tabs>
        <w:spacing w:line="240" w:lineRule="auto"/>
        <w:rPr>
          <w:rStyle w:val="FontStyle38"/>
        </w:rPr>
      </w:pPr>
      <w:r>
        <w:rPr>
          <w:rStyle w:val="FontStyle38"/>
        </w:rPr>
        <w:t>8.</w:t>
      </w:r>
      <w:r>
        <w:rPr>
          <w:rStyle w:val="FontStyle38"/>
          <w:b w:val="0"/>
          <w:bCs w:val="0"/>
          <w:sz w:val="20"/>
          <w:szCs w:val="20"/>
        </w:rPr>
        <w:tab/>
      </w:r>
      <w:r>
        <w:rPr>
          <w:rStyle w:val="FontStyle38"/>
        </w:rPr>
        <w:t>Czyszczenie foteli i siedzeń tapicerowanych</w:t>
      </w:r>
    </w:p>
    <w:p w:rsidR="00396543" w:rsidRDefault="002552AC" w:rsidP="00AF17C8">
      <w:pPr>
        <w:pStyle w:val="Style18"/>
        <w:widowControl/>
        <w:spacing w:line="240" w:lineRule="auto"/>
        <w:ind w:firstLine="0"/>
        <w:rPr>
          <w:rStyle w:val="FontStyle41"/>
        </w:rPr>
      </w:pPr>
      <w:r>
        <w:rPr>
          <w:rStyle w:val="FontStyle41"/>
        </w:rPr>
        <w:t>Układ tapicerski zastosowany w fotelach nadaje się do mycia i konserwacji powszechni</w:t>
      </w:r>
      <w:bookmarkStart w:id="0" w:name="_GoBack"/>
      <w:bookmarkEnd w:id="0"/>
      <w:r>
        <w:rPr>
          <w:rStyle w:val="FontStyle41"/>
        </w:rPr>
        <w:t xml:space="preserve"> stosowanymi środkami z zakresu gospodarstwa domowego. Używane środki chemiczne powinny być produktami, które nie będą uszkadzać tkaniny obiciowej, a tylko działać na dany rodzaj zabrudzenia w celu jego usunięcia.</w:t>
      </w:r>
    </w:p>
    <w:p w:rsidR="00396543" w:rsidRDefault="00396543" w:rsidP="00AF17C8">
      <w:pPr>
        <w:pStyle w:val="Style20"/>
        <w:widowControl/>
        <w:spacing w:line="240" w:lineRule="auto"/>
        <w:rPr>
          <w:sz w:val="20"/>
          <w:szCs w:val="20"/>
        </w:rPr>
      </w:pPr>
    </w:p>
    <w:p w:rsidR="00396543" w:rsidRDefault="002552AC" w:rsidP="00AF17C8">
      <w:pPr>
        <w:pStyle w:val="Style20"/>
        <w:widowControl/>
        <w:spacing w:line="240" w:lineRule="auto"/>
        <w:rPr>
          <w:rStyle w:val="FontStyle39"/>
        </w:rPr>
      </w:pPr>
      <w:r>
        <w:rPr>
          <w:rStyle w:val="FontStyle39"/>
        </w:rPr>
        <w:t>Uwaga:</w:t>
      </w:r>
    </w:p>
    <w:p w:rsidR="009F2199" w:rsidRDefault="002552AC" w:rsidP="00AF17C8">
      <w:pPr>
        <w:pStyle w:val="Style20"/>
        <w:widowControl/>
        <w:spacing w:line="240" w:lineRule="auto"/>
        <w:rPr>
          <w:rStyle w:val="FontStyle39"/>
        </w:rPr>
      </w:pPr>
      <w:r>
        <w:rPr>
          <w:rStyle w:val="FontStyle39"/>
        </w:rPr>
        <w:t>Nie dopuszcza się stosowania środków i substancji mogących powodować uszkodzenia powierzchni lub wystąpienie odbarwień.</w:t>
      </w:r>
    </w:p>
    <w:sectPr w:rsidR="009F2199">
      <w:headerReference w:type="default" r:id="rId7"/>
      <w:footerReference w:type="default" r:id="rId8"/>
      <w:headerReference w:type="first" r:id="rId9"/>
      <w:footerReference w:type="first" r:id="rId10"/>
      <w:type w:val="continuous"/>
      <w:pgSz w:w="11905" w:h="16837"/>
      <w:pgMar w:top="1315" w:right="1073" w:bottom="1440" w:left="1265" w:header="708" w:footer="708" w:gutter="0"/>
      <w:cols w:space="6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9298B" w:rsidRDefault="0059298B">
      <w:r>
        <w:separator/>
      </w:r>
    </w:p>
  </w:endnote>
  <w:endnote w:type="continuationSeparator" w:id="0">
    <w:p w:rsidR="0059298B" w:rsidRDefault="005929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0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6543" w:rsidRDefault="002552AC">
    <w:pPr>
      <w:pStyle w:val="Style4"/>
      <w:widowControl/>
      <w:tabs>
        <w:tab w:val="left" w:pos="2770"/>
      </w:tabs>
      <w:ind w:left="-4" w:right="-148"/>
      <w:jc w:val="right"/>
      <w:rPr>
        <w:rStyle w:val="FontStyle41"/>
      </w:rPr>
    </w:pPr>
    <w:r>
      <w:rPr>
        <w:rStyle w:val="FontStyle40"/>
        <w:rFonts w:ascii="Times New Roman" w:hAnsi="Times New Roman" w:cs="Times New Roman"/>
        <w:sz w:val="20"/>
        <w:szCs w:val="20"/>
      </w:rPr>
      <w:tab/>
    </w:r>
    <w:r>
      <w:rPr>
        <w:rStyle w:val="FontStyle41"/>
      </w:rPr>
      <w:fldChar w:fldCharType="begin"/>
    </w:r>
    <w:r>
      <w:rPr>
        <w:rStyle w:val="FontStyle41"/>
      </w:rPr>
      <w:instrText>PAGE</w:instrText>
    </w:r>
    <w:r>
      <w:rPr>
        <w:rStyle w:val="FontStyle41"/>
      </w:rPr>
      <w:fldChar w:fldCharType="separate"/>
    </w:r>
    <w:r w:rsidR="00A74AD6">
      <w:rPr>
        <w:rStyle w:val="FontStyle41"/>
        <w:noProof/>
      </w:rPr>
      <w:t>3</w:t>
    </w:r>
    <w:r>
      <w:rPr>
        <w:rStyle w:val="FontStyle41"/>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6543" w:rsidRDefault="00396543">
    <w:pPr>
      <w:pStyle w:val="Style4"/>
      <w:widowControl/>
      <w:ind w:left="4243"/>
      <w:jc w:val="both"/>
      <w:rPr>
        <w:rStyle w:val="FontStyle4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9298B" w:rsidRDefault="0059298B">
      <w:r>
        <w:separator/>
      </w:r>
    </w:p>
  </w:footnote>
  <w:footnote w:type="continuationSeparator" w:id="0">
    <w:p w:rsidR="0059298B" w:rsidRDefault="005929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6543" w:rsidRDefault="002552AC">
    <w:pPr>
      <w:pStyle w:val="Style5"/>
      <w:widowControl/>
      <w:ind w:left="-4" w:right="1532"/>
      <w:jc w:val="right"/>
      <w:rPr>
        <w:rStyle w:val="FontStyle37"/>
      </w:rPr>
    </w:pPr>
    <w:r>
      <w:rPr>
        <w:rStyle w:val="FontStyle37"/>
      </w:rPr>
      <w:t>Instrukcja metod czyszczenia powierzchni wewn</w:t>
    </w:r>
    <w:r>
      <w:rPr>
        <w:rStyle w:val="FontStyle37"/>
        <w:rFonts w:hint="eastAsia"/>
      </w:rPr>
      <w:t>ę</w:t>
    </w:r>
    <w:r>
      <w:rPr>
        <w:rStyle w:val="FontStyle37"/>
      </w:rPr>
      <w:t>trznych i zewn</w:t>
    </w:r>
    <w:r>
      <w:rPr>
        <w:rStyle w:val="FontStyle37"/>
        <w:rFonts w:hint="eastAsia"/>
      </w:rPr>
      <w:t>ę</w:t>
    </w:r>
    <w:r>
      <w:rPr>
        <w:rStyle w:val="FontStyle37"/>
      </w:rPr>
      <w:t>trznych w EZT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6543" w:rsidRDefault="00396543">
    <w:pPr>
      <w:widowControl/>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374A95B0"/>
    <w:lvl w:ilvl="0">
      <w:numFmt w:val="bullet"/>
      <w:lvlText w:val="*"/>
      <w:lvlJc w:val="left"/>
    </w:lvl>
  </w:abstractNum>
  <w:abstractNum w:abstractNumId="1" w15:restartNumberingAfterBreak="0">
    <w:nsid w:val="15E24334"/>
    <w:multiLevelType w:val="singleLevel"/>
    <w:tmpl w:val="ACFCC93A"/>
    <w:lvl w:ilvl="0">
      <w:start w:val="1"/>
      <w:numFmt w:val="decimal"/>
      <w:lvlText w:val="%1."/>
      <w:legacy w:legacy="1" w:legacySpace="0" w:legacyIndent="202"/>
      <w:lvlJc w:val="left"/>
      <w:rPr>
        <w:rFonts w:ascii="Times New Roman" w:hAnsi="Times New Roman" w:cs="Times New Roman" w:hint="default"/>
      </w:rPr>
    </w:lvl>
  </w:abstractNum>
  <w:abstractNum w:abstractNumId="2" w15:restartNumberingAfterBreak="0">
    <w:nsid w:val="25A035C0"/>
    <w:multiLevelType w:val="singleLevel"/>
    <w:tmpl w:val="6980E898"/>
    <w:lvl w:ilvl="0">
      <w:start w:val="1"/>
      <w:numFmt w:val="decimal"/>
      <w:lvlText w:val="3.%1."/>
      <w:legacy w:legacy="1" w:legacySpace="0" w:legacyIndent="336"/>
      <w:lvlJc w:val="left"/>
      <w:rPr>
        <w:rFonts w:ascii="Times New Roman" w:hAnsi="Times New Roman" w:cs="Times New Roman" w:hint="default"/>
      </w:rPr>
    </w:lvl>
  </w:abstractNum>
  <w:abstractNum w:abstractNumId="3" w15:restartNumberingAfterBreak="0">
    <w:nsid w:val="2D6543DF"/>
    <w:multiLevelType w:val="singleLevel"/>
    <w:tmpl w:val="E75C6ABC"/>
    <w:lvl w:ilvl="0">
      <w:start w:val="1"/>
      <w:numFmt w:val="decimal"/>
      <w:lvlText w:val="2.%1."/>
      <w:legacy w:legacy="1" w:legacySpace="0" w:legacyIndent="336"/>
      <w:lvlJc w:val="left"/>
      <w:rPr>
        <w:rFonts w:ascii="Times New Roman" w:hAnsi="Times New Roman" w:cs="Times New Roman" w:hint="default"/>
      </w:rPr>
    </w:lvl>
  </w:abstractNum>
  <w:abstractNum w:abstractNumId="4" w15:restartNumberingAfterBreak="0">
    <w:nsid w:val="4FA36E8E"/>
    <w:multiLevelType w:val="singleLevel"/>
    <w:tmpl w:val="202A4B88"/>
    <w:lvl w:ilvl="0">
      <w:start w:val="5"/>
      <w:numFmt w:val="decimal"/>
      <w:lvlText w:val="%1."/>
      <w:legacy w:legacy="1" w:legacySpace="0" w:legacyIndent="202"/>
      <w:lvlJc w:val="left"/>
      <w:rPr>
        <w:rFonts w:ascii="Times New Roman" w:hAnsi="Times New Roman" w:cs="Times New Roman" w:hint="default"/>
      </w:rPr>
    </w:lvl>
  </w:abstractNum>
  <w:num w:numId="1">
    <w:abstractNumId w:val="1"/>
  </w:num>
  <w:num w:numId="2">
    <w:abstractNumId w:val="3"/>
  </w:num>
  <w:num w:numId="3">
    <w:abstractNumId w:val="2"/>
  </w:num>
  <w:num w:numId="4">
    <w:abstractNumId w:val="4"/>
  </w:num>
  <w:num w:numId="5">
    <w:abstractNumId w:val="0"/>
    <w:lvlOverride w:ilvl="0">
      <w:lvl w:ilvl="0">
        <w:start w:val="65535"/>
        <w:numFmt w:val="bullet"/>
        <w:lvlText w:val="•"/>
        <w:legacy w:legacy="1" w:legacySpace="0" w:legacyIndent="355"/>
        <w:lvlJc w:val="left"/>
        <w:rPr>
          <w:rFonts w:ascii="Times New Roman" w:hAnsi="Times New Roman" w:cs="Times New Roman" w:hint="default"/>
        </w:rPr>
      </w:lvl>
    </w:lvlOverride>
  </w:num>
  <w:num w:numId="6">
    <w:abstractNumId w:val="0"/>
    <w:lvlOverride w:ilvl="0">
      <w:lvl w:ilvl="0">
        <w:start w:val="65535"/>
        <w:numFmt w:val="bullet"/>
        <w:lvlText w:val="•"/>
        <w:legacy w:legacy="1" w:legacySpace="0" w:legacyIndent="365"/>
        <w:lvlJc w:val="left"/>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1A9D"/>
    <w:rsid w:val="00041D4F"/>
    <w:rsid w:val="000C6B05"/>
    <w:rsid w:val="001107CD"/>
    <w:rsid w:val="002552AC"/>
    <w:rsid w:val="00297F5F"/>
    <w:rsid w:val="002F0553"/>
    <w:rsid w:val="00396543"/>
    <w:rsid w:val="004204F5"/>
    <w:rsid w:val="0059298B"/>
    <w:rsid w:val="0064403D"/>
    <w:rsid w:val="006963D2"/>
    <w:rsid w:val="0072541C"/>
    <w:rsid w:val="007C122F"/>
    <w:rsid w:val="007D288F"/>
    <w:rsid w:val="00804B5D"/>
    <w:rsid w:val="00897FE0"/>
    <w:rsid w:val="008A19FF"/>
    <w:rsid w:val="008B71D2"/>
    <w:rsid w:val="009A7191"/>
    <w:rsid w:val="009F2199"/>
    <w:rsid w:val="00A74AD6"/>
    <w:rsid w:val="00AF17C8"/>
    <w:rsid w:val="00B1109D"/>
    <w:rsid w:val="00BC5AFE"/>
    <w:rsid w:val="00CD1A9D"/>
    <w:rsid w:val="00CE61D1"/>
    <w:rsid w:val="00D46765"/>
    <w:rsid w:val="00DA1F84"/>
    <w:rsid w:val="00DB62A1"/>
    <w:rsid w:val="00DC23A9"/>
    <w:rsid w:val="00E6304E"/>
    <w:rsid w:val="00EB1E33"/>
    <w:rsid w:val="00F07772"/>
    <w:rsid w:val="00FA2E3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561376D"/>
  <w15:docId w15:val="{EB41A772-3419-4E3D-947C-66F46E011E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Unicode MS"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ny">
    <w:name w:val="Normal"/>
    <w:qFormat/>
    <w:pPr>
      <w:widowControl w:val="0"/>
      <w:autoSpaceDE w:val="0"/>
      <w:autoSpaceDN w:val="0"/>
      <w:adjustRightInd w:val="0"/>
      <w:spacing w:after="0" w:line="240" w:lineRule="auto"/>
    </w:pPr>
    <w:rPr>
      <w:rFonts w:eastAsia="Arial Unicode MS" w:cs="Arial Unicode MS"/>
      <w:sz w:val="24"/>
      <w:szCs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e1">
    <w:name w:val="Style1"/>
    <w:basedOn w:val="Normalny"/>
    <w:uiPriority w:val="99"/>
  </w:style>
  <w:style w:type="paragraph" w:customStyle="1" w:styleId="Style2">
    <w:name w:val="Style2"/>
    <w:basedOn w:val="Normalny"/>
    <w:uiPriority w:val="99"/>
    <w:pPr>
      <w:spacing w:line="418" w:lineRule="exact"/>
      <w:jc w:val="center"/>
    </w:pPr>
  </w:style>
  <w:style w:type="paragraph" w:customStyle="1" w:styleId="Style3">
    <w:name w:val="Style3"/>
    <w:basedOn w:val="Normalny"/>
    <w:uiPriority w:val="99"/>
    <w:pPr>
      <w:spacing w:line="689" w:lineRule="exact"/>
      <w:jc w:val="center"/>
    </w:pPr>
  </w:style>
  <w:style w:type="paragraph" w:customStyle="1" w:styleId="Style4">
    <w:name w:val="Style4"/>
    <w:basedOn w:val="Normalny"/>
    <w:uiPriority w:val="99"/>
  </w:style>
  <w:style w:type="paragraph" w:customStyle="1" w:styleId="Style5">
    <w:name w:val="Style5"/>
    <w:basedOn w:val="Normalny"/>
    <w:uiPriority w:val="99"/>
  </w:style>
  <w:style w:type="paragraph" w:customStyle="1" w:styleId="Style6">
    <w:name w:val="Style6"/>
    <w:basedOn w:val="Normalny"/>
    <w:uiPriority w:val="99"/>
    <w:pPr>
      <w:spacing w:line="346" w:lineRule="exact"/>
    </w:pPr>
  </w:style>
  <w:style w:type="paragraph" w:customStyle="1" w:styleId="Style7">
    <w:name w:val="Style7"/>
    <w:basedOn w:val="Normalny"/>
    <w:uiPriority w:val="99"/>
  </w:style>
  <w:style w:type="paragraph" w:customStyle="1" w:styleId="Style8">
    <w:name w:val="Style8"/>
    <w:basedOn w:val="Normalny"/>
    <w:uiPriority w:val="99"/>
  </w:style>
  <w:style w:type="paragraph" w:customStyle="1" w:styleId="Style9">
    <w:name w:val="Style9"/>
    <w:basedOn w:val="Normalny"/>
    <w:uiPriority w:val="99"/>
  </w:style>
  <w:style w:type="paragraph" w:customStyle="1" w:styleId="Style10">
    <w:name w:val="Style10"/>
    <w:basedOn w:val="Normalny"/>
    <w:uiPriority w:val="99"/>
  </w:style>
  <w:style w:type="paragraph" w:customStyle="1" w:styleId="Style11">
    <w:name w:val="Style11"/>
    <w:basedOn w:val="Normalny"/>
    <w:uiPriority w:val="99"/>
    <w:pPr>
      <w:spacing w:line="278" w:lineRule="exact"/>
      <w:ind w:firstLine="701"/>
    </w:pPr>
  </w:style>
  <w:style w:type="paragraph" w:customStyle="1" w:styleId="Style12">
    <w:name w:val="Style12"/>
    <w:basedOn w:val="Normalny"/>
    <w:uiPriority w:val="99"/>
    <w:pPr>
      <w:spacing w:line="414" w:lineRule="exact"/>
      <w:ind w:firstLine="701"/>
    </w:pPr>
  </w:style>
  <w:style w:type="paragraph" w:customStyle="1" w:styleId="Style13">
    <w:name w:val="Style13"/>
    <w:basedOn w:val="Normalny"/>
    <w:uiPriority w:val="99"/>
  </w:style>
  <w:style w:type="paragraph" w:customStyle="1" w:styleId="Style14">
    <w:name w:val="Style14"/>
    <w:basedOn w:val="Normalny"/>
    <w:uiPriority w:val="99"/>
    <w:pPr>
      <w:spacing w:line="322" w:lineRule="exact"/>
    </w:pPr>
  </w:style>
  <w:style w:type="paragraph" w:customStyle="1" w:styleId="Style15">
    <w:name w:val="Style15"/>
    <w:basedOn w:val="Normalny"/>
    <w:uiPriority w:val="99"/>
    <w:pPr>
      <w:spacing w:line="413" w:lineRule="exact"/>
      <w:ind w:firstLine="566"/>
    </w:pPr>
  </w:style>
  <w:style w:type="paragraph" w:customStyle="1" w:styleId="Style16">
    <w:name w:val="Style16"/>
    <w:basedOn w:val="Normalny"/>
    <w:uiPriority w:val="99"/>
  </w:style>
  <w:style w:type="paragraph" w:customStyle="1" w:styleId="Style17">
    <w:name w:val="Style17"/>
    <w:basedOn w:val="Normalny"/>
    <w:uiPriority w:val="99"/>
    <w:pPr>
      <w:spacing w:line="413" w:lineRule="exact"/>
      <w:jc w:val="both"/>
    </w:pPr>
  </w:style>
  <w:style w:type="paragraph" w:customStyle="1" w:styleId="Style18">
    <w:name w:val="Style18"/>
    <w:basedOn w:val="Normalny"/>
    <w:uiPriority w:val="99"/>
    <w:pPr>
      <w:spacing w:line="414" w:lineRule="exact"/>
      <w:ind w:firstLine="701"/>
      <w:jc w:val="both"/>
    </w:pPr>
  </w:style>
  <w:style w:type="paragraph" w:customStyle="1" w:styleId="Style19">
    <w:name w:val="Style19"/>
    <w:basedOn w:val="Normalny"/>
    <w:uiPriority w:val="99"/>
  </w:style>
  <w:style w:type="paragraph" w:customStyle="1" w:styleId="Style20">
    <w:name w:val="Style20"/>
    <w:basedOn w:val="Normalny"/>
    <w:uiPriority w:val="99"/>
    <w:pPr>
      <w:spacing w:line="274" w:lineRule="exact"/>
      <w:jc w:val="both"/>
    </w:pPr>
  </w:style>
  <w:style w:type="paragraph" w:customStyle="1" w:styleId="Style21">
    <w:name w:val="Style21"/>
    <w:basedOn w:val="Normalny"/>
    <w:uiPriority w:val="99"/>
    <w:pPr>
      <w:spacing w:line="259" w:lineRule="exact"/>
      <w:jc w:val="center"/>
    </w:pPr>
  </w:style>
  <w:style w:type="character" w:customStyle="1" w:styleId="FontStyle23">
    <w:name w:val="Font Style23"/>
    <w:basedOn w:val="Domylnaczcionkaakapitu"/>
    <w:uiPriority w:val="99"/>
    <w:rPr>
      <w:rFonts w:ascii="Arial Unicode MS" w:eastAsia="Arial Unicode MS" w:cs="Arial Unicode MS"/>
      <w:sz w:val="26"/>
      <w:szCs w:val="26"/>
    </w:rPr>
  </w:style>
  <w:style w:type="character" w:customStyle="1" w:styleId="FontStyle24">
    <w:name w:val="Font Style24"/>
    <w:basedOn w:val="Domylnaczcionkaakapitu"/>
    <w:uiPriority w:val="99"/>
    <w:rPr>
      <w:rFonts w:ascii="Arial Unicode MS" w:eastAsia="Arial Unicode MS" w:cs="Arial Unicode MS"/>
      <w:b/>
      <w:bCs/>
      <w:sz w:val="36"/>
      <w:szCs w:val="36"/>
    </w:rPr>
  </w:style>
  <w:style w:type="character" w:customStyle="1" w:styleId="FontStyle25">
    <w:name w:val="Font Style25"/>
    <w:basedOn w:val="Domylnaczcionkaakapitu"/>
    <w:uiPriority w:val="99"/>
    <w:rPr>
      <w:rFonts w:ascii="Arial Unicode MS" w:eastAsia="Arial Unicode MS" w:cs="Arial Unicode MS"/>
      <w:b/>
      <w:bCs/>
      <w:sz w:val="38"/>
      <w:szCs w:val="38"/>
    </w:rPr>
  </w:style>
  <w:style w:type="character" w:customStyle="1" w:styleId="FontStyle26">
    <w:name w:val="Font Style26"/>
    <w:basedOn w:val="Domylnaczcionkaakapitu"/>
    <w:uiPriority w:val="99"/>
    <w:rPr>
      <w:rFonts w:ascii="Times New Roman" w:hAnsi="Times New Roman" w:cs="Times New Roman"/>
      <w:b/>
      <w:bCs/>
      <w:i/>
      <w:iCs/>
      <w:sz w:val="18"/>
      <w:szCs w:val="18"/>
    </w:rPr>
  </w:style>
  <w:style w:type="character" w:customStyle="1" w:styleId="FontStyle27">
    <w:name w:val="Font Style27"/>
    <w:basedOn w:val="Domylnaczcionkaakapitu"/>
    <w:uiPriority w:val="99"/>
    <w:rPr>
      <w:rFonts w:ascii="Times New Roman" w:hAnsi="Times New Roman" w:cs="Times New Roman"/>
      <w:sz w:val="20"/>
      <w:szCs w:val="20"/>
    </w:rPr>
  </w:style>
  <w:style w:type="character" w:customStyle="1" w:styleId="FontStyle28">
    <w:name w:val="Font Style28"/>
    <w:basedOn w:val="Domylnaczcionkaakapitu"/>
    <w:uiPriority w:val="99"/>
    <w:rPr>
      <w:rFonts w:ascii="Times New Roman" w:hAnsi="Times New Roman" w:cs="Times New Roman"/>
      <w:i/>
      <w:iCs/>
      <w:smallCaps/>
      <w:sz w:val="20"/>
      <w:szCs w:val="20"/>
    </w:rPr>
  </w:style>
  <w:style w:type="character" w:customStyle="1" w:styleId="FontStyle29">
    <w:name w:val="Font Style29"/>
    <w:basedOn w:val="Domylnaczcionkaakapitu"/>
    <w:uiPriority w:val="99"/>
    <w:rPr>
      <w:rFonts w:ascii="Times New Roman" w:hAnsi="Times New Roman" w:cs="Times New Roman"/>
      <w:sz w:val="20"/>
      <w:szCs w:val="20"/>
    </w:rPr>
  </w:style>
  <w:style w:type="character" w:customStyle="1" w:styleId="FontStyle30">
    <w:name w:val="Font Style30"/>
    <w:basedOn w:val="Domylnaczcionkaakapitu"/>
    <w:uiPriority w:val="99"/>
    <w:rPr>
      <w:rFonts w:ascii="Times New Roman" w:hAnsi="Times New Roman" w:cs="Times New Roman"/>
      <w:sz w:val="20"/>
      <w:szCs w:val="20"/>
    </w:rPr>
  </w:style>
  <w:style w:type="character" w:customStyle="1" w:styleId="FontStyle31">
    <w:name w:val="Font Style31"/>
    <w:basedOn w:val="Domylnaczcionkaakapitu"/>
    <w:uiPriority w:val="99"/>
    <w:rPr>
      <w:rFonts w:ascii="Times New Roman" w:hAnsi="Times New Roman" w:cs="Times New Roman"/>
      <w:sz w:val="20"/>
      <w:szCs w:val="20"/>
    </w:rPr>
  </w:style>
  <w:style w:type="character" w:customStyle="1" w:styleId="FontStyle32">
    <w:name w:val="Font Style32"/>
    <w:basedOn w:val="Domylnaczcionkaakapitu"/>
    <w:uiPriority w:val="99"/>
    <w:rPr>
      <w:rFonts w:ascii="Times New Roman" w:hAnsi="Times New Roman" w:cs="Times New Roman"/>
      <w:sz w:val="20"/>
      <w:szCs w:val="20"/>
    </w:rPr>
  </w:style>
  <w:style w:type="character" w:customStyle="1" w:styleId="FontStyle33">
    <w:name w:val="Font Style33"/>
    <w:basedOn w:val="Domylnaczcionkaakapitu"/>
    <w:uiPriority w:val="99"/>
    <w:rPr>
      <w:rFonts w:ascii="Times New Roman" w:hAnsi="Times New Roman" w:cs="Times New Roman"/>
      <w:sz w:val="20"/>
      <w:szCs w:val="20"/>
    </w:rPr>
  </w:style>
  <w:style w:type="character" w:customStyle="1" w:styleId="FontStyle34">
    <w:name w:val="Font Style34"/>
    <w:basedOn w:val="Domylnaczcionkaakapitu"/>
    <w:uiPriority w:val="99"/>
    <w:rPr>
      <w:rFonts w:ascii="Times New Roman" w:hAnsi="Times New Roman" w:cs="Times New Roman"/>
      <w:sz w:val="20"/>
      <w:szCs w:val="20"/>
    </w:rPr>
  </w:style>
  <w:style w:type="character" w:customStyle="1" w:styleId="FontStyle35">
    <w:name w:val="Font Style35"/>
    <w:basedOn w:val="Domylnaczcionkaakapitu"/>
    <w:uiPriority w:val="99"/>
    <w:rPr>
      <w:rFonts w:ascii="Times New Roman" w:hAnsi="Times New Roman" w:cs="Times New Roman"/>
      <w:sz w:val="20"/>
      <w:szCs w:val="20"/>
    </w:rPr>
  </w:style>
  <w:style w:type="character" w:customStyle="1" w:styleId="FontStyle36">
    <w:name w:val="Font Style36"/>
    <w:basedOn w:val="Domylnaczcionkaakapitu"/>
    <w:uiPriority w:val="99"/>
    <w:rPr>
      <w:rFonts w:ascii="Times New Roman" w:hAnsi="Times New Roman" w:cs="Times New Roman"/>
      <w:b/>
      <w:bCs/>
      <w:sz w:val="22"/>
      <w:szCs w:val="22"/>
    </w:rPr>
  </w:style>
  <w:style w:type="character" w:customStyle="1" w:styleId="FontStyle37">
    <w:name w:val="Font Style37"/>
    <w:basedOn w:val="Domylnaczcionkaakapitu"/>
    <w:uiPriority w:val="99"/>
    <w:rPr>
      <w:rFonts w:ascii="Arial Unicode MS" w:eastAsia="Arial Unicode MS" w:cs="Arial Unicode MS"/>
      <w:spacing w:val="10"/>
      <w:sz w:val="14"/>
      <w:szCs w:val="14"/>
    </w:rPr>
  </w:style>
  <w:style w:type="character" w:customStyle="1" w:styleId="FontStyle38">
    <w:name w:val="Font Style38"/>
    <w:basedOn w:val="Domylnaczcionkaakapitu"/>
    <w:uiPriority w:val="99"/>
    <w:rPr>
      <w:rFonts w:ascii="Times New Roman" w:hAnsi="Times New Roman" w:cs="Times New Roman"/>
      <w:b/>
      <w:bCs/>
      <w:sz w:val="26"/>
      <w:szCs w:val="26"/>
    </w:rPr>
  </w:style>
  <w:style w:type="character" w:customStyle="1" w:styleId="FontStyle39">
    <w:name w:val="Font Style39"/>
    <w:basedOn w:val="Domylnaczcionkaakapitu"/>
    <w:uiPriority w:val="99"/>
    <w:rPr>
      <w:rFonts w:ascii="Times New Roman" w:hAnsi="Times New Roman" w:cs="Times New Roman"/>
      <w:b/>
      <w:bCs/>
      <w:i/>
      <w:iCs/>
      <w:sz w:val="22"/>
      <w:szCs w:val="22"/>
    </w:rPr>
  </w:style>
  <w:style w:type="character" w:customStyle="1" w:styleId="FontStyle40">
    <w:name w:val="Font Style40"/>
    <w:basedOn w:val="Domylnaczcionkaakapitu"/>
    <w:uiPriority w:val="99"/>
    <w:rPr>
      <w:rFonts w:ascii="Arial Unicode MS" w:eastAsia="Arial Unicode MS" w:cs="Arial Unicode MS"/>
      <w:sz w:val="22"/>
      <w:szCs w:val="22"/>
    </w:rPr>
  </w:style>
  <w:style w:type="character" w:customStyle="1" w:styleId="FontStyle41">
    <w:name w:val="Font Style41"/>
    <w:basedOn w:val="Domylnaczcionkaakapitu"/>
    <w:uiPriority w:val="99"/>
    <w:rPr>
      <w:rFonts w:ascii="Times New Roman" w:hAnsi="Times New Roman" w:cs="Times New Roman"/>
      <w:sz w:val="22"/>
      <w:szCs w:val="22"/>
    </w:rPr>
  </w:style>
  <w:style w:type="paragraph" w:styleId="Nagwek">
    <w:name w:val="header"/>
    <w:basedOn w:val="Normalny"/>
    <w:link w:val="NagwekZnak"/>
    <w:uiPriority w:val="99"/>
    <w:semiHidden/>
    <w:unhideWhenUsed/>
    <w:rsid w:val="009F2199"/>
    <w:pPr>
      <w:tabs>
        <w:tab w:val="center" w:pos="4536"/>
        <w:tab w:val="right" w:pos="9072"/>
      </w:tabs>
    </w:pPr>
  </w:style>
  <w:style w:type="character" w:customStyle="1" w:styleId="NagwekZnak">
    <w:name w:val="Nagłówek Znak"/>
    <w:basedOn w:val="Domylnaczcionkaakapitu"/>
    <w:link w:val="Nagwek"/>
    <w:uiPriority w:val="99"/>
    <w:semiHidden/>
    <w:rsid w:val="009F2199"/>
    <w:rPr>
      <w:rFonts w:eastAsia="Arial Unicode MS" w:cs="Arial Unicode MS"/>
      <w:sz w:val="24"/>
      <w:szCs w:val="24"/>
    </w:rPr>
  </w:style>
  <w:style w:type="paragraph" w:styleId="Stopka">
    <w:name w:val="footer"/>
    <w:basedOn w:val="Normalny"/>
    <w:link w:val="StopkaZnak"/>
    <w:uiPriority w:val="99"/>
    <w:semiHidden/>
    <w:unhideWhenUsed/>
    <w:rsid w:val="009F2199"/>
    <w:pPr>
      <w:tabs>
        <w:tab w:val="center" w:pos="4536"/>
        <w:tab w:val="right" w:pos="9072"/>
      </w:tabs>
    </w:pPr>
  </w:style>
  <w:style w:type="character" w:customStyle="1" w:styleId="StopkaZnak">
    <w:name w:val="Stopka Znak"/>
    <w:basedOn w:val="Domylnaczcionkaakapitu"/>
    <w:link w:val="Stopka"/>
    <w:uiPriority w:val="99"/>
    <w:semiHidden/>
    <w:rsid w:val="009F2199"/>
    <w:rPr>
      <w:rFonts w:eastAsia="Arial Unicode MS" w:cs="Arial Unicode MS"/>
      <w:sz w:val="24"/>
      <w:szCs w:val="24"/>
    </w:rPr>
  </w:style>
  <w:style w:type="paragraph" w:styleId="Tekstdymka">
    <w:name w:val="Balloon Text"/>
    <w:basedOn w:val="Normalny"/>
    <w:link w:val="TekstdymkaZnak"/>
    <w:uiPriority w:val="99"/>
    <w:semiHidden/>
    <w:unhideWhenUsed/>
    <w:rsid w:val="00D46765"/>
    <w:rPr>
      <w:rFonts w:ascii="Segoe UI" w:hAnsi="Segoe UI" w:cs="Segoe UI"/>
      <w:sz w:val="18"/>
      <w:szCs w:val="18"/>
    </w:rPr>
  </w:style>
  <w:style w:type="character" w:customStyle="1" w:styleId="TekstdymkaZnak">
    <w:name w:val="Tekst dymka Znak"/>
    <w:basedOn w:val="Domylnaczcionkaakapitu"/>
    <w:link w:val="Tekstdymka"/>
    <w:uiPriority w:val="99"/>
    <w:semiHidden/>
    <w:rsid w:val="00D46765"/>
    <w:rPr>
      <w:rFonts w:ascii="Segoe UI" w:eastAsia="Arial Unicode MS"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1</Pages>
  <Words>1239</Words>
  <Characters>7434</Characters>
  <Application>Microsoft Office Word</Application>
  <DocSecurity>0</DocSecurity>
  <Lines>61</Lines>
  <Paragraphs>17</Paragraphs>
  <ScaleCrop>false</ScaleCrop>
  <HeadingPairs>
    <vt:vector size="2" baseType="variant">
      <vt:variant>
        <vt:lpstr>Tytuł</vt:lpstr>
      </vt:variant>
      <vt:variant>
        <vt:i4>1</vt:i4>
      </vt:variant>
    </vt:vector>
  </HeadingPairs>
  <TitlesOfParts>
    <vt:vector size="1" baseType="lpstr">
      <vt:lpstr>instrukcja utrzymania czystości</vt:lpstr>
    </vt:vector>
  </TitlesOfParts>
  <Company/>
  <LinksUpToDate>false</LinksUpToDate>
  <CharactersWithSpaces>8656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utrzymania czystości</dc:title>
  <dc:subject/>
  <dc:creator>sszlendak</dc:creator>
  <cp:keywords/>
  <dc:description/>
  <cp:lastModifiedBy>Paweł Wojtkiewicz</cp:lastModifiedBy>
  <cp:revision>10</cp:revision>
  <cp:lastPrinted>2017-08-09T09:03:00Z</cp:lastPrinted>
  <dcterms:created xsi:type="dcterms:W3CDTF">2017-10-10T12:05:00Z</dcterms:created>
  <dcterms:modified xsi:type="dcterms:W3CDTF">2019-09-17T12:07:00Z</dcterms:modified>
</cp:coreProperties>
</file>