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pl-PL"/>
        </w:rPr>
        <w:t>UMOWA  DOSTAWY NR  SKM-…/14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……………….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w Gdyni  pomiędzy: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PKP Szybka Kolej Miejska w Trójmieście Sp. z o.o.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Gdyni,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ul. Morska 350a, zarejestrowaną w rejestrze przedsiębiorców prowadzonym przez Sąd Rejonowy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Gdańsk-Północ w Gdańsku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VIII Wydział Gospodarczy Krajowego Rejestru Sądowego pod numerem KRS 0000076705, NIP 958-13-70-512, Regon 192488478, Kapitał Zakładowy 136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905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500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,00 zł reprezentowaną przez:</w:t>
      </w:r>
    </w:p>
    <w:p w:rsidR="003F612E" w:rsidRPr="003F612E" w:rsidRDefault="003F612E" w:rsidP="003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Macieja Lignowskiego – Prezesa Zarządu, </w:t>
      </w:r>
    </w:p>
    <w:p w:rsidR="003F612E" w:rsidRPr="003F612E" w:rsidRDefault="003F612E" w:rsidP="003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Bartłomieja Buczka – Członka Zarządu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dalej ODBIORCĄ ,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a: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612E" w:rsidRPr="003F612E" w:rsidRDefault="003F612E" w:rsidP="003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</w:t>
      </w:r>
    </w:p>
    <w:p w:rsidR="003F612E" w:rsidRPr="003F612E" w:rsidRDefault="003F612E" w:rsidP="003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3F612E" w:rsidRPr="003F612E" w:rsidRDefault="003F612E" w:rsidP="003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3F612E" w:rsidRPr="003F612E" w:rsidRDefault="003F612E" w:rsidP="003F612E">
      <w:pPr>
        <w:spacing w:after="0" w:line="240" w:lineRule="auto"/>
        <w:rPr>
          <w:rFonts w:ascii="Times New Roman" w:hAnsi="Times New Roman" w:cs="Arial"/>
          <w:b/>
          <w:sz w:val="24"/>
          <w:szCs w:val="24"/>
        </w:rPr>
      </w:pPr>
      <w:r w:rsidRPr="003F612E">
        <w:rPr>
          <w:rFonts w:ascii="Times New Roman" w:hAnsi="Times New Roman" w:cs="Arial"/>
          <w:sz w:val="24"/>
          <w:szCs w:val="24"/>
        </w:rPr>
        <w:t>zwaną dalej DOSTAWCĄ – o następującej treści</w:t>
      </w:r>
      <w:r w:rsidRPr="003F612E">
        <w:rPr>
          <w:rFonts w:ascii="Times New Roman" w:hAnsi="Times New Roman" w:cs="Arial"/>
          <w:b/>
          <w:sz w:val="24"/>
          <w:szCs w:val="24"/>
        </w:rPr>
        <w:t>: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umowy jest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sukcesywna 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półzwrotnic typu 60E1 i 49E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>1 oraz krzyżowników zwyczajnych, zwanych dalej łącznie „przedmiotem dostawy”.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Szczegółową specyfikację przedmiotu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zawiera załącznik numer 1 do niniejszej umowy.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Przedmiot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powinien posiadać świadectwo dopus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zczenia wyrobów do eksploatacji na dany typ rozjazdu, wydane przez UTK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(Urząd Transportu Kolejowego)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DOSTAWCA udziela 12 – miesięcznej gwarancji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jakości 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wydany przedmiot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licząc od daty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ODBIORCĘ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309E1" w:rsidRPr="003F612E" w:rsidRDefault="005309E1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ODBIORCA może dochodzić roszczeń z tytułu gwarancji jakości także po upływie terminu określonego w ust. 4, jeżeli przed jego upływem zgłosił wadę DOSTAWCY.</w:t>
      </w: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ryczałtowe DOSTAWCY za prawidłowe, terminowe, zgodne z umową wykonanie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przedmiotu umowy określonego w §1 Strony ustalają na kwotę  </w:t>
      </w: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 …………………………) 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załączni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>kiem nr 1 do niniejszej umowy.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Do tak ustalonej wartości doliczony zostanie podatek VAT w wysokości obowiązującej w dniu wystawienia faktury. Szczegółowe zestawienie cen zawiera załącznik numer 1 do niniejszej umowy.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2.  Strony ustalają, że w trakcie obowiązywania umowy kwota określona w ust.1 nie może ulec zmianie.</w:t>
      </w: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Płatność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DOSTAWCY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tytułu realizacji niniejszej umowy nastąpi przelewem na rachunek bankowy  DOSTAWCY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nr …………………………………………………………………………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2. ODBIORCA dokona płatności - w terminie 14 (słownie: czternastu)  dni od daty otrzymania faktury. Do faktury muszą być załączone dokument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>y, o których mowa w  § 1 ust. 3, pod rygorem jej bezskuteczności.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3. W przypadku ewentualnej zwłoki w terminie płatności- określonym w ust.2- DOSTAWCA może dochodzić odsetek ustawowych od wartości niezrealizowanej płatności - za każdy dzień zwłoki. </w:t>
      </w: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§4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DOSTAWCA dostarczy ODBIORCY na koszt 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ryzyko 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DOSTAWCY transportem drogowym do Magazynu Zakładowego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ODBIORCY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Morska 350A, 8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-002 Gdynia </w:t>
      </w: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nieprzekraczalnym terminie do dnia </w:t>
      </w:r>
      <w:r w:rsidR="00C807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 listopada 2014 r</w:t>
      </w: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Kary umowne: </w:t>
      </w:r>
    </w:p>
    <w:p w:rsidR="003F612E" w:rsidRPr="003F612E" w:rsidRDefault="003F612E" w:rsidP="003F612E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1)  jeżeli DOSTAWCA nie dotrzyma terminu dostawy określonego</w:t>
      </w:r>
      <w:r w:rsidR="00764A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0743">
        <w:rPr>
          <w:rFonts w:ascii="Times New Roman" w:eastAsia="Times New Roman" w:hAnsi="Times New Roman" w:cs="Times New Roman"/>
          <w:sz w:val="24"/>
          <w:szCs w:val="24"/>
          <w:lang w:eastAsia="pl-PL"/>
        </w:rPr>
        <w:t>w § 4 ust. 1 i § 5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zapłaci ODBIORCY karę umowną  w wysokości 0,1 %  </w:t>
      </w:r>
      <w:r w:rsidR="005309E1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</w:t>
      </w:r>
      <w:r w:rsidR="005309E1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określonego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§2 ust.1 za każdy dzień </w:t>
      </w:r>
      <w:r w:rsidR="005309E1">
        <w:rPr>
          <w:rFonts w:ascii="Times New Roman" w:eastAsia="Times New Roman" w:hAnsi="Times New Roman" w:cs="Times New Roman"/>
          <w:sz w:val="24"/>
          <w:szCs w:val="24"/>
          <w:lang w:eastAsia="pl-PL"/>
        </w:rPr>
        <w:t>opóźnienia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3F612E" w:rsidRPr="003F612E" w:rsidRDefault="003F612E" w:rsidP="005309E1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 w przypadku odstąpienia od umowy z przyczyn leżących po stronie  DOSTAWCY - DOSTAWCA zapłaci karę umowną w wysokości 5% (słownie: pięć procent ) </w:t>
      </w:r>
      <w:r w:rsidR="005309E1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</w:t>
      </w:r>
      <w:r w:rsidR="005309E1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określonego w §2 ust.1.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3. Strony zastrzegają sobie prawo dochodzenia odszkodowania uzupełniającego, przewyższającego wysokość zastrzeżonych kar umownych na zasadach ogólnych Kodeksu cywilnego.</w:t>
      </w: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§5</w:t>
      </w:r>
    </w:p>
    <w:p w:rsidR="003F612E" w:rsidRPr="003F612E" w:rsidRDefault="003F612E" w:rsidP="003F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uzasadnionej reklamacji przedmiotu umowy - DOSTAWCA jest zobowiązany do jego wymiany na towar wolny od wad (na swój koszt) w terminie do 10 dni roboczych od daty zgłoszenia wady przez ODBIORCĘ.</w:t>
      </w: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</w:p>
    <w:p w:rsidR="003F612E" w:rsidRPr="003F612E" w:rsidRDefault="003F612E" w:rsidP="003F612E">
      <w:pPr>
        <w:numPr>
          <w:ilvl w:val="3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odpowiedzialną za wykonanie umowy ze strony Odbiorcy jest p. Piotr Sokołowski,               tel. (058) 721 28 48.</w:t>
      </w:r>
    </w:p>
    <w:p w:rsidR="003F612E" w:rsidRPr="003F612E" w:rsidRDefault="003F612E" w:rsidP="003F612E">
      <w:pPr>
        <w:numPr>
          <w:ilvl w:val="3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Osobą odpowiedzialną za wykonanie umowy ze strony Dostawcy jest p. …………………… tel. ………. </w:t>
      </w: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§7</w:t>
      </w:r>
    </w:p>
    <w:p w:rsidR="003F612E" w:rsidRPr="00C80743" w:rsidRDefault="003F612E" w:rsidP="00C80743">
      <w:pPr>
        <w:pStyle w:val="Akapitzlist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0743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mogące wyniknąć w toku wykonywania niniejszej umowy stro</w:t>
      </w:r>
      <w:r w:rsidR="005309E1">
        <w:rPr>
          <w:rFonts w:ascii="Times New Roman" w:eastAsia="Times New Roman" w:hAnsi="Times New Roman" w:cs="Times New Roman"/>
          <w:sz w:val="24"/>
          <w:szCs w:val="24"/>
          <w:lang w:eastAsia="pl-PL"/>
        </w:rPr>
        <w:t>ny poddają rozstrzygnięciu sądowi powszechnemu właściwemu</w:t>
      </w:r>
      <w:r w:rsidRPr="00C807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względu na siedzibę ODBIORCY.</w:t>
      </w:r>
    </w:p>
    <w:p w:rsidR="003F612E" w:rsidRPr="003F612E" w:rsidRDefault="003F612E" w:rsidP="00C80743">
      <w:pPr>
        <w:numPr>
          <w:ilvl w:val="0"/>
          <w:numId w:val="2"/>
        </w:numPr>
        <w:tabs>
          <w:tab w:val="left" w:pos="360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 uregulowanych postanowieniami umowy mają zastosowanie przepisy Kodeksu cywilnego. </w:t>
      </w:r>
    </w:p>
    <w:p w:rsidR="003F612E" w:rsidRPr="003F612E" w:rsidRDefault="003F612E" w:rsidP="00C80743">
      <w:pPr>
        <w:numPr>
          <w:ilvl w:val="0"/>
          <w:numId w:val="2"/>
        </w:numPr>
        <w:tabs>
          <w:tab w:val="left" w:pos="360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i uzupełnienia niniejszej umowy wymagają - pod rygorem nieważności - formy pisemnej w postaci obustronnie podpisanego aneksu. </w:t>
      </w:r>
    </w:p>
    <w:p w:rsidR="003F612E" w:rsidRPr="003F612E" w:rsidRDefault="003F612E" w:rsidP="00C80743">
      <w:pPr>
        <w:numPr>
          <w:ilvl w:val="0"/>
          <w:numId w:val="2"/>
        </w:numPr>
        <w:tabs>
          <w:tab w:val="left" w:pos="360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została sporządzona w dwóch jednobrzmiących egzemplarzach, po jednym dla każdej</w:t>
      </w: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stron. </w:t>
      </w:r>
    </w:p>
    <w:p w:rsidR="003F612E" w:rsidRPr="003F612E" w:rsidRDefault="003F612E" w:rsidP="00C80743">
      <w:pPr>
        <w:numPr>
          <w:ilvl w:val="0"/>
          <w:numId w:val="2"/>
        </w:numPr>
        <w:tabs>
          <w:tab w:val="left" w:pos="360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Integralną część umowy stanowią: </w:t>
      </w:r>
    </w:p>
    <w:p w:rsidR="003F612E" w:rsidRPr="003F612E" w:rsidRDefault="003F612E" w:rsidP="003F612E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szczegółowa specyfikacja przedmiotu </w:t>
      </w:r>
      <w:r w:rsidR="005309E1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załącznik numer 1;</w:t>
      </w:r>
    </w:p>
    <w:p w:rsidR="003F612E" w:rsidRPr="003F612E" w:rsidRDefault="003F612E" w:rsidP="003F61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2)   specyfikacja istotnych warunków zamówienia znak – SKMMS-ZP/N/</w:t>
      </w:r>
      <w:r w:rsidR="00C80743">
        <w:rPr>
          <w:rFonts w:ascii="Times New Roman" w:eastAsia="Times New Roman" w:hAnsi="Times New Roman" w:cs="Times New Roman"/>
          <w:sz w:val="24"/>
          <w:szCs w:val="24"/>
          <w:lang w:eastAsia="pl-PL"/>
        </w:rPr>
        <w:t>24/14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3F612E" w:rsidRPr="003F612E" w:rsidRDefault="003F612E" w:rsidP="003F612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3)   oferta DOSTAWCY złożona w postępowaniu znak -  SKMMS-ZP/N/2</w:t>
      </w:r>
      <w:r w:rsidR="00C80743">
        <w:rPr>
          <w:rFonts w:ascii="Times New Roman" w:eastAsia="Times New Roman" w:hAnsi="Times New Roman" w:cs="Times New Roman"/>
          <w:sz w:val="24"/>
          <w:szCs w:val="24"/>
          <w:lang w:eastAsia="pl-PL"/>
        </w:rPr>
        <w:t>4/14</w:t>
      </w:r>
      <w:r w:rsidRPr="003F612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80743" w:rsidRPr="00C80743" w:rsidRDefault="00C80743" w:rsidP="00C807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0743">
        <w:rPr>
          <w:rFonts w:ascii="Times New Roman" w:eastAsia="Times New Roman" w:hAnsi="Times New Roman" w:cs="Times New Roman"/>
          <w:sz w:val="24"/>
          <w:szCs w:val="24"/>
          <w:lang w:eastAsia="pl-PL"/>
        </w:rPr>
        <w:t>6. Wykonawca oświadcza, iż wyraża zgodę na sprawdzanie swojej działalności w systemach KRD, BIG, Rejestrze Nierzetelnych Kontrahentów Grupy PKP.</w:t>
      </w:r>
    </w:p>
    <w:p w:rsidR="00C80743" w:rsidRDefault="00C80743" w:rsidP="00C807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0743" w:rsidRDefault="00C80743" w:rsidP="00C807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0743" w:rsidRDefault="00C80743" w:rsidP="00C807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0743" w:rsidRDefault="00C80743" w:rsidP="00C807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0743" w:rsidRPr="00C80743" w:rsidRDefault="00C80743" w:rsidP="00C807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0743" w:rsidRPr="00C80743" w:rsidRDefault="00C80743" w:rsidP="00C807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pl-PL"/>
        </w:rPr>
      </w:pPr>
      <w:r w:rsidRPr="00C80743"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pl-PL"/>
        </w:rPr>
        <w:t>Obowiązek informacyjny dla osób fizycznych:</w:t>
      </w:r>
    </w:p>
    <w:p w:rsidR="00C80743" w:rsidRPr="00C80743" w:rsidRDefault="00C80743" w:rsidP="00C807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8074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Zgodnie z art. 24 ust. 1 ustawy z dnia 29 sierpnia 1997 r. o ochronie danych osobowych SKM informuje, że: </w:t>
      </w:r>
    </w:p>
    <w:p w:rsidR="00C80743" w:rsidRPr="00C80743" w:rsidRDefault="00C80743" w:rsidP="00C807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8074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1)    administratorem Pani/Pana danych osobowych jest PKP Szybka Kolej Miejska  w Trójmieście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C80743">
          <w:rPr>
            <w:rFonts w:ascii="Times New Roman" w:eastAsia="Times New Roman" w:hAnsi="Times New Roman" w:cs="Times New Roman"/>
            <w:sz w:val="16"/>
            <w:szCs w:val="16"/>
            <w:lang w:eastAsia="pl-PL"/>
          </w:rPr>
          <w:t>350 A</w:t>
        </w:r>
      </w:smartTag>
      <w:r w:rsidRPr="00C8074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81-002 Gdynia; </w:t>
      </w:r>
    </w:p>
    <w:p w:rsidR="00C80743" w:rsidRPr="00C80743" w:rsidRDefault="00C80743" w:rsidP="00C807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8074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2)    Pani/Pana dane osobowe przetwarzane będą w celu realizacji umowy i nie będą udostępniane innym podmiotom; </w:t>
      </w:r>
    </w:p>
    <w:p w:rsidR="00C80743" w:rsidRPr="00C80743" w:rsidRDefault="00C80743" w:rsidP="00C807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8074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3)    posiada Pani/Pan prawo dostępu do treści swoich danych oraz ich poprawiania; </w:t>
      </w:r>
    </w:p>
    <w:p w:rsidR="00C80743" w:rsidRPr="00C80743" w:rsidRDefault="00C80743" w:rsidP="00C807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8074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4)    podanie danych osobowych jest dobrowolne. </w:t>
      </w:r>
    </w:p>
    <w:p w:rsidR="003F612E" w:rsidRPr="003F612E" w:rsidRDefault="003F612E" w:rsidP="003F612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Pr="003F612E" w:rsidRDefault="003F612E" w:rsidP="003F612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612E" w:rsidRDefault="003F612E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DOSTAWCA                                                               </w:t>
      </w:r>
      <w:r w:rsidRPr="003F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ODBIORCA</w:t>
      </w: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7E1071" w:rsidRPr="003F612E" w:rsidRDefault="007E1071" w:rsidP="007E10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sectPr w:rsidR="007E1071" w:rsidRPr="003F612E">
          <w:pgSz w:w="12240" w:h="15840"/>
          <w:pgMar w:top="1077" w:right="1418" w:bottom="1259" w:left="1418" w:header="709" w:footer="709" w:gutter="0"/>
          <w:cols w:space="708"/>
        </w:sectPr>
      </w:pPr>
    </w:p>
    <w:p w:rsidR="008F0F97" w:rsidRPr="009137AB" w:rsidRDefault="008F0F97" w:rsidP="008F0F97">
      <w:pPr>
        <w:jc w:val="right"/>
        <w:rPr>
          <w:b/>
          <w:i/>
        </w:rPr>
      </w:pPr>
      <w:r>
        <w:rPr>
          <w:b/>
          <w:i/>
        </w:rPr>
        <w:lastRenderedPageBreak/>
        <w:t>Załącznik nr 1 do umowy SKM-…</w:t>
      </w:r>
      <w:r w:rsidRPr="002764CE">
        <w:rPr>
          <w:b/>
          <w:i/>
        </w:rPr>
        <w:t xml:space="preserve"> /</w:t>
      </w:r>
      <w:r w:rsidR="007C4E9A">
        <w:rPr>
          <w:b/>
          <w:i/>
        </w:rPr>
        <w:t>14</w:t>
      </w:r>
    </w:p>
    <w:p w:rsidR="008F0F97" w:rsidRPr="00346B8F" w:rsidRDefault="008F0F97" w:rsidP="008F0F97">
      <w:pPr>
        <w:jc w:val="center"/>
        <w:rPr>
          <w:b/>
          <w:i/>
          <w:sz w:val="28"/>
          <w:szCs w:val="28"/>
        </w:rPr>
      </w:pPr>
      <w:r w:rsidRPr="002764CE">
        <w:rPr>
          <w:b/>
          <w:i/>
          <w:sz w:val="28"/>
          <w:szCs w:val="28"/>
        </w:rPr>
        <w:t xml:space="preserve">Specyfikacja przedmiotu </w:t>
      </w:r>
      <w:r w:rsidR="005309E1">
        <w:rPr>
          <w:b/>
          <w:i/>
          <w:sz w:val="28"/>
          <w:szCs w:val="28"/>
        </w:rPr>
        <w:t>dostawy</w:t>
      </w:r>
      <w:bookmarkStart w:id="0" w:name="_GoBack"/>
      <w:bookmarkEnd w:id="0"/>
    </w:p>
    <w:tbl>
      <w:tblPr>
        <w:tblW w:w="14089" w:type="dxa"/>
        <w:tblInd w:w="-69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5400"/>
        <w:gridCol w:w="616"/>
        <w:gridCol w:w="1905"/>
        <w:gridCol w:w="1620"/>
        <w:gridCol w:w="11"/>
        <w:gridCol w:w="1789"/>
        <w:gridCol w:w="2160"/>
      </w:tblGrid>
      <w:tr w:rsidR="008F0F97" w:rsidTr="00D96108">
        <w:trPr>
          <w:trHeight w:val="9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97" w:rsidRPr="007969FF" w:rsidRDefault="008F0F97" w:rsidP="00D96108">
            <w:pPr>
              <w:jc w:val="center"/>
              <w:rPr>
                <w:b/>
                <w:bCs/>
                <w:i/>
                <w:iCs/>
              </w:rPr>
            </w:pPr>
            <w:r w:rsidRPr="007969FF">
              <w:rPr>
                <w:b/>
                <w:bCs/>
                <w:i/>
                <w:iCs/>
              </w:rPr>
              <w:t>Lp.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97" w:rsidRPr="007969FF" w:rsidRDefault="008F0F97" w:rsidP="00D96108">
            <w:pPr>
              <w:jc w:val="center"/>
              <w:rPr>
                <w:b/>
                <w:bCs/>
                <w:i/>
                <w:iCs/>
              </w:rPr>
            </w:pPr>
            <w:r w:rsidRPr="007969FF">
              <w:rPr>
                <w:b/>
                <w:bCs/>
                <w:i/>
                <w:iCs/>
              </w:rPr>
              <w:t>Asortyment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97" w:rsidRPr="007969FF" w:rsidRDefault="008F0F97" w:rsidP="00D96108">
            <w:pPr>
              <w:jc w:val="center"/>
              <w:rPr>
                <w:b/>
                <w:bCs/>
                <w:i/>
                <w:iCs/>
              </w:rPr>
            </w:pPr>
            <w:r w:rsidRPr="007969FF">
              <w:rPr>
                <w:b/>
                <w:bCs/>
                <w:i/>
                <w:iCs/>
              </w:rPr>
              <w:t>Ilość szt.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97" w:rsidRDefault="008F0F97" w:rsidP="00D96108">
            <w:pPr>
              <w:jc w:val="center"/>
              <w:rPr>
                <w:b/>
                <w:bCs/>
                <w:i/>
                <w:iCs/>
              </w:rPr>
            </w:pPr>
            <w:r>
              <w:t xml:space="preserve">Cena </w:t>
            </w:r>
            <w:r>
              <w:rPr>
                <w:b/>
                <w:bCs/>
                <w:u w:val="single"/>
              </w:rPr>
              <w:t>netto za 1 sztukę</w:t>
            </w:r>
            <w:r>
              <w:t xml:space="preserve"> w PLN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97" w:rsidRDefault="008F0F97" w:rsidP="00D96108">
            <w:pPr>
              <w:jc w:val="center"/>
              <w:rPr>
                <w:b/>
                <w:bCs/>
                <w:i/>
                <w:iCs/>
              </w:rPr>
            </w:pPr>
            <w:r>
              <w:t xml:space="preserve">Cena </w:t>
            </w:r>
            <w:r>
              <w:rPr>
                <w:b/>
                <w:bCs/>
                <w:u w:val="single"/>
              </w:rPr>
              <w:t>brutto za 1 sztukę</w:t>
            </w:r>
            <w:r>
              <w:t xml:space="preserve"> w PLN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F97" w:rsidRDefault="008F0F97" w:rsidP="00D96108">
            <w:pPr>
              <w:jc w:val="center"/>
              <w:rPr>
                <w:b/>
                <w:bCs/>
                <w:i/>
                <w:iCs/>
              </w:rPr>
            </w:pPr>
            <w:r>
              <w:t xml:space="preserve">Cena </w:t>
            </w:r>
            <w:r>
              <w:rPr>
                <w:b/>
                <w:bCs/>
                <w:u w:val="single"/>
              </w:rPr>
              <w:t>netto</w:t>
            </w:r>
            <w:r>
              <w:t xml:space="preserve"> za ilość określoną w kolumnie 3 w PLN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F97" w:rsidRDefault="008F0F97" w:rsidP="00D96108">
            <w:pPr>
              <w:jc w:val="center"/>
              <w:rPr>
                <w:b/>
                <w:bCs/>
                <w:i/>
                <w:iCs/>
              </w:rPr>
            </w:pPr>
            <w:r>
              <w:t xml:space="preserve">Cena </w:t>
            </w:r>
            <w:r>
              <w:rPr>
                <w:b/>
                <w:bCs/>
                <w:u w:val="single"/>
              </w:rPr>
              <w:t>brutto</w:t>
            </w:r>
            <w:r>
              <w:t xml:space="preserve"> za ilość określoną w kolumnie 3 w PLN</w:t>
            </w:r>
          </w:p>
        </w:tc>
      </w:tr>
      <w:tr w:rsidR="008F0F97" w:rsidRPr="00A113B0" w:rsidTr="00D96108">
        <w:trPr>
          <w:trHeight w:val="194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A113B0" w:rsidRDefault="008F0F97" w:rsidP="00D96108">
            <w:pPr>
              <w:jc w:val="center"/>
              <w:rPr>
                <w:sz w:val="20"/>
              </w:rPr>
            </w:pPr>
            <w:r w:rsidRPr="00A113B0">
              <w:rPr>
                <w:sz w:val="2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A113B0" w:rsidRDefault="008F0F97" w:rsidP="00D96108">
            <w:pPr>
              <w:jc w:val="center"/>
              <w:rPr>
                <w:sz w:val="20"/>
              </w:rPr>
            </w:pPr>
            <w:r w:rsidRPr="00A113B0">
              <w:rPr>
                <w:sz w:val="2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A113B0" w:rsidRDefault="008F0F97" w:rsidP="00D96108">
            <w:pPr>
              <w:jc w:val="center"/>
              <w:rPr>
                <w:sz w:val="20"/>
              </w:rPr>
            </w:pPr>
            <w:r w:rsidRPr="00A113B0">
              <w:rPr>
                <w:sz w:val="20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97" w:rsidRPr="00A113B0" w:rsidRDefault="008F0F97" w:rsidP="00D96108">
            <w:pPr>
              <w:jc w:val="center"/>
              <w:rPr>
                <w:sz w:val="20"/>
              </w:rPr>
            </w:pPr>
            <w:r w:rsidRPr="00A113B0">
              <w:rPr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A113B0" w:rsidRDefault="008F0F97" w:rsidP="00D96108">
            <w:pPr>
              <w:jc w:val="center"/>
              <w:rPr>
                <w:sz w:val="20"/>
              </w:rPr>
            </w:pPr>
            <w:r w:rsidRPr="00A113B0">
              <w:rPr>
                <w:sz w:val="20"/>
              </w:rPr>
              <w:t>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F97" w:rsidRPr="00A113B0" w:rsidRDefault="008F0F97" w:rsidP="00D96108">
            <w:pPr>
              <w:jc w:val="center"/>
              <w:rPr>
                <w:sz w:val="20"/>
              </w:rPr>
            </w:pPr>
            <w:r w:rsidRPr="00A113B0">
              <w:rPr>
                <w:sz w:val="2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F97" w:rsidRPr="00A113B0" w:rsidRDefault="008F0F97" w:rsidP="00D96108">
            <w:pPr>
              <w:jc w:val="center"/>
              <w:rPr>
                <w:sz w:val="20"/>
              </w:rPr>
            </w:pPr>
            <w:r w:rsidRPr="00A113B0">
              <w:rPr>
                <w:sz w:val="20"/>
              </w:rPr>
              <w:t>7</w:t>
            </w:r>
          </w:p>
        </w:tc>
      </w:tr>
      <w:tr w:rsidR="008F0F97" w:rsidTr="00E16DB7">
        <w:trPr>
          <w:trHeight w:val="5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 w:rsidRPr="007969FF">
              <w:t>1.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38107C" w:rsidRDefault="008F0F97" w:rsidP="00D96108">
            <w:r w:rsidRPr="007969FF">
              <w:t xml:space="preserve">Półzwrotnica </w:t>
            </w:r>
            <w:r w:rsidR="0038107C">
              <w:t>49E1 – 190 – 1:9 odmiana klasyczna (4xLL, 2xLP, 2xPL, 2xPP)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38107C" w:rsidP="00D96108">
            <w:pPr>
              <w:jc w:val="center"/>
            </w:pPr>
            <w:r>
              <w:t>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7969FF" w:rsidRDefault="008F0F97" w:rsidP="00D9610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584163" w:rsidRDefault="008F0F97" w:rsidP="00D96108">
            <w:pPr>
              <w:jc w:val="center"/>
            </w:pPr>
          </w:p>
        </w:tc>
      </w:tr>
      <w:tr w:rsidR="008F0F97" w:rsidTr="00D96108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 w:rsidRPr="007969FF">
              <w:t>2.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38107C" w:rsidRDefault="008F0F97" w:rsidP="00D96108">
            <w:r w:rsidRPr="007969FF">
              <w:t xml:space="preserve">Półzwrotnica </w:t>
            </w:r>
            <w:r w:rsidR="0038107C">
              <w:t>49E1 – 190 – 1:9 odmiana spawana z wydłużeniem 600 mm (2xLP, 2xPL, 2xPP)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38107C" w:rsidP="00D96108">
            <w:pPr>
              <w:jc w:val="center"/>
            </w:pPr>
            <w: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7969FF" w:rsidRDefault="008F0F97" w:rsidP="00D96108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584163" w:rsidRDefault="008F0F97" w:rsidP="00D96108">
            <w:pPr>
              <w:jc w:val="center"/>
            </w:pPr>
          </w:p>
        </w:tc>
      </w:tr>
      <w:tr w:rsidR="008F0F97" w:rsidTr="00D96108">
        <w:trPr>
          <w:trHeight w:val="31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 w:rsidRPr="007969FF">
              <w:t>3.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38107C" w:rsidRDefault="008F0F97" w:rsidP="00D96108">
            <w:r w:rsidRPr="007969FF">
              <w:t xml:space="preserve">Półzwrotnica </w:t>
            </w:r>
            <w:r w:rsidR="0038107C">
              <w:t>49E1 – 300 – 1:9 odmiana spawana z wydłużeniem 600 mm (2xPL, 2xLL, 1xPP)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>
              <w:t>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7969FF" w:rsidRDefault="008F0F97" w:rsidP="00D96108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584163" w:rsidRDefault="008F0F97" w:rsidP="00D96108">
            <w:pPr>
              <w:jc w:val="center"/>
            </w:pPr>
          </w:p>
        </w:tc>
      </w:tr>
      <w:tr w:rsidR="008F0F97" w:rsidTr="00D96108">
        <w:trPr>
          <w:trHeight w:val="58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 w:rsidRPr="007969FF">
              <w:t>4.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F97" w:rsidRPr="0038107C" w:rsidRDefault="008F0F97" w:rsidP="00D96108">
            <w:r w:rsidRPr="007969FF">
              <w:t xml:space="preserve">Półzwrotnica </w:t>
            </w:r>
            <w:r w:rsidR="0038107C">
              <w:t>Rkpd 49E1 – 190 – 1:9 wewnętrzna odmiana klasyczna (6xlewa, 6xprawa)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38107C" w:rsidP="00D96108">
            <w:pPr>
              <w:jc w:val="center"/>
            </w:pPr>
            <w:r>
              <w:t>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7969FF" w:rsidRDefault="008F0F97" w:rsidP="00D96108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584163" w:rsidRDefault="008F0F97" w:rsidP="00D96108">
            <w:pPr>
              <w:jc w:val="center"/>
            </w:pPr>
          </w:p>
        </w:tc>
      </w:tr>
      <w:tr w:rsidR="008F0F97" w:rsidTr="00D96108">
        <w:trPr>
          <w:trHeight w:val="58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 w:rsidRPr="007969FF">
              <w:t>5.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F97" w:rsidRPr="0038107C" w:rsidRDefault="0038107C" w:rsidP="00D96108">
            <w:r w:rsidRPr="007969FF">
              <w:t xml:space="preserve">Półzwrotnica </w:t>
            </w:r>
            <w:r>
              <w:t>Rkpd 49E1 – 190 – 1:9 zewnętrzna odmiana klasyczna (2xlewa, 2xprawa)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38107C" w:rsidP="00D96108">
            <w:pPr>
              <w:jc w:val="center"/>
            </w:pPr>
            <w: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7969FF" w:rsidRDefault="008F0F97" w:rsidP="00D96108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584163" w:rsidRDefault="008F0F97" w:rsidP="00D96108">
            <w:pPr>
              <w:jc w:val="center"/>
            </w:pPr>
          </w:p>
        </w:tc>
      </w:tr>
      <w:tr w:rsidR="008F0F97" w:rsidTr="00D96108">
        <w:trPr>
          <w:trHeight w:val="58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 w:rsidRPr="007969FF">
              <w:t>6.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F97" w:rsidRPr="0038107C" w:rsidRDefault="0038107C" w:rsidP="00D96108">
            <w:r w:rsidRPr="007969FF">
              <w:t xml:space="preserve">Półzwrotnica </w:t>
            </w:r>
            <w:r>
              <w:t>Rkpd 60E1 – 190 – 1:9 wewnętrzna odmiana klasyczna (4xlewa, 4xprawa)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38107C" w:rsidP="00D96108">
            <w:pPr>
              <w:jc w:val="center"/>
            </w:pPr>
            <w:r>
              <w:t>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7969FF" w:rsidRDefault="008F0F97" w:rsidP="00D96108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584163" w:rsidRDefault="008F0F97" w:rsidP="00D96108">
            <w:pPr>
              <w:jc w:val="center"/>
            </w:pPr>
          </w:p>
        </w:tc>
      </w:tr>
      <w:tr w:rsidR="008F0F97" w:rsidTr="00D96108">
        <w:trPr>
          <w:trHeight w:val="58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 w:rsidRPr="007969FF">
              <w:t>7.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F97" w:rsidRPr="0038107C" w:rsidRDefault="0038107C" w:rsidP="00D96108">
            <w:r w:rsidRPr="007969FF">
              <w:t xml:space="preserve">Półzwrotnica </w:t>
            </w:r>
            <w:r>
              <w:t>Rkpd 60E1 – 190 – 1:9 zewnętrzna odmiana klasyczna (2xlewa, 2xprawa)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38107C" w:rsidP="00D96108">
            <w:pPr>
              <w:jc w:val="center"/>
            </w:pPr>
            <w: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7969FF" w:rsidRDefault="008F0F97" w:rsidP="00D96108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584163" w:rsidRDefault="008F0F97" w:rsidP="00D96108">
            <w:pPr>
              <w:jc w:val="center"/>
            </w:pPr>
          </w:p>
        </w:tc>
      </w:tr>
      <w:tr w:rsidR="008F0F97" w:rsidTr="00D96108">
        <w:trPr>
          <w:trHeight w:val="58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 w:rsidRPr="007969FF">
              <w:t>8.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F97" w:rsidRPr="0038107C" w:rsidRDefault="0038107C" w:rsidP="00D96108">
            <w:r>
              <w:t>Krzyżownik zwyczajny do Rz49E1 – 190 – 1:9 spawany z wydłużeniem 600 mm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7969FF" w:rsidRDefault="008F0F97" w:rsidP="00D9610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584163" w:rsidRDefault="008F0F97" w:rsidP="00D96108">
            <w:pPr>
              <w:jc w:val="center"/>
            </w:pPr>
          </w:p>
        </w:tc>
      </w:tr>
      <w:tr w:rsidR="008F0F97" w:rsidTr="00D96108">
        <w:trPr>
          <w:trHeight w:val="585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8F0F97" w:rsidP="00D96108">
            <w:pPr>
              <w:jc w:val="center"/>
            </w:pPr>
            <w:r w:rsidRPr="007969FF">
              <w:lastRenderedPageBreak/>
              <w:t>9.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F97" w:rsidRPr="0038107C" w:rsidRDefault="0038107C" w:rsidP="0038107C">
            <w:r>
              <w:t>Krzyżownik zwyczajny do Rz49E1 – 300 – 1:9 spawany z wydłużeniem 600 mm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Pr="007969FF" w:rsidRDefault="00E16DB7" w:rsidP="00D96108">
            <w:pPr>
              <w:jc w:val="center"/>
            </w:pPr>
            <w: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0F97" w:rsidRPr="007969FF" w:rsidRDefault="008F0F97" w:rsidP="00D96108">
            <w:pPr>
              <w:jc w:val="right"/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7969FF" w:rsidRDefault="008F0F97" w:rsidP="00D96108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F97" w:rsidRPr="00584163" w:rsidRDefault="008F0F97" w:rsidP="00D96108">
            <w:pPr>
              <w:jc w:val="center"/>
            </w:pPr>
          </w:p>
        </w:tc>
      </w:tr>
      <w:tr w:rsidR="008F0F97" w:rsidTr="00D96108">
        <w:trPr>
          <w:trHeight w:val="255"/>
        </w:trPr>
        <w:tc>
          <w:tcPr>
            <w:tcW w:w="10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0F97" w:rsidRDefault="008F0F97" w:rsidP="00D96108">
            <w:pPr>
              <w:jc w:val="right"/>
              <w:rPr>
                <w:sz w:val="20"/>
              </w:rPr>
            </w:pPr>
            <w:r w:rsidRPr="007969FF">
              <w:rPr>
                <w:b/>
                <w:bCs/>
              </w:rPr>
              <w:t>RAZEM</w:t>
            </w:r>
            <w:r>
              <w:rPr>
                <w:b/>
                <w:bCs/>
              </w:rPr>
              <w:t>: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97" w:rsidRDefault="008F0F97" w:rsidP="00D96108">
            <w:pPr>
              <w:jc w:val="right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97" w:rsidRDefault="008F0F97" w:rsidP="00D96108">
            <w:pPr>
              <w:rPr>
                <w:sz w:val="20"/>
              </w:rPr>
            </w:pPr>
          </w:p>
        </w:tc>
      </w:tr>
    </w:tbl>
    <w:p w:rsidR="00175E25" w:rsidRDefault="00175E25" w:rsidP="007E1071">
      <w:pPr>
        <w:spacing w:after="0" w:line="240" w:lineRule="auto"/>
      </w:pPr>
    </w:p>
    <w:p w:rsidR="00E16DB7" w:rsidRPr="00E16DB7" w:rsidRDefault="00E16DB7" w:rsidP="007E1071">
      <w:pPr>
        <w:spacing w:after="0" w:line="240" w:lineRule="auto"/>
        <w:rPr>
          <w:b/>
          <w:u w:val="single"/>
        </w:rPr>
      </w:pPr>
      <w:r w:rsidRPr="00E16DB7">
        <w:rPr>
          <w:b/>
          <w:u w:val="single"/>
        </w:rPr>
        <w:t>UWAGA!!! Wszystkie rozjazdy wykonane ze zmniejszoną ilością akcesoriów</w:t>
      </w:r>
    </w:p>
    <w:sectPr w:rsidR="00E16DB7" w:rsidRPr="00E16DB7" w:rsidSect="008F0F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A62" w:rsidRDefault="008E6A62" w:rsidP="00E16DB7">
      <w:pPr>
        <w:spacing w:after="0" w:line="240" w:lineRule="auto"/>
      </w:pPr>
      <w:r>
        <w:separator/>
      </w:r>
    </w:p>
  </w:endnote>
  <w:endnote w:type="continuationSeparator" w:id="0">
    <w:p w:rsidR="008E6A62" w:rsidRDefault="008E6A62" w:rsidP="00E1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A62" w:rsidRDefault="008E6A62" w:rsidP="00E16DB7">
      <w:pPr>
        <w:spacing w:after="0" w:line="240" w:lineRule="auto"/>
      </w:pPr>
      <w:r>
        <w:separator/>
      </w:r>
    </w:p>
  </w:footnote>
  <w:footnote w:type="continuationSeparator" w:id="0">
    <w:p w:rsidR="008E6A62" w:rsidRDefault="008E6A62" w:rsidP="00E16D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31B00"/>
    <w:multiLevelType w:val="hybridMultilevel"/>
    <w:tmpl w:val="D6FADEF0"/>
    <w:lvl w:ilvl="0" w:tplc="4E86E3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4E27B1"/>
    <w:multiLevelType w:val="hybridMultilevel"/>
    <w:tmpl w:val="05922F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4DAA7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11502D"/>
    <w:multiLevelType w:val="hybridMultilevel"/>
    <w:tmpl w:val="886C3666"/>
    <w:lvl w:ilvl="0" w:tplc="341C62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0BC78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D5E"/>
    <w:rsid w:val="00175E25"/>
    <w:rsid w:val="0022709C"/>
    <w:rsid w:val="0038107C"/>
    <w:rsid w:val="003F612E"/>
    <w:rsid w:val="005309E1"/>
    <w:rsid w:val="00764A54"/>
    <w:rsid w:val="007C4E9A"/>
    <w:rsid w:val="007E1071"/>
    <w:rsid w:val="008E6A62"/>
    <w:rsid w:val="008F0F97"/>
    <w:rsid w:val="00C80743"/>
    <w:rsid w:val="00D47D5E"/>
    <w:rsid w:val="00E1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26FF6-0E14-49C9-951C-49D7010B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74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DB7"/>
  </w:style>
  <w:style w:type="paragraph" w:styleId="Stopka">
    <w:name w:val="footer"/>
    <w:basedOn w:val="Normalny"/>
    <w:link w:val="StopkaZnak"/>
    <w:uiPriority w:val="99"/>
    <w:unhideWhenUsed/>
    <w:rsid w:val="00E1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DB7"/>
  </w:style>
  <w:style w:type="paragraph" w:styleId="Tekstdymka">
    <w:name w:val="Balloon Text"/>
    <w:basedOn w:val="Normalny"/>
    <w:link w:val="TekstdymkaZnak"/>
    <w:uiPriority w:val="99"/>
    <w:semiHidden/>
    <w:unhideWhenUsed/>
    <w:rsid w:val="00E16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D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354D8-D4E7-4AA3-A24A-D0F72B24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WarsztatIT SKM</dc:creator>
  <cp:keywords/>
  <dc:description/>
  <cp:lastModifiedBy>WarsztatIT SKM</cp:lastModifiedBy>
  <cp:revision>7</cp:revision>
  <cp:lastPrinted>2014-04-10T10:02:00Z</cp:lastPrinted>
  <dcterms:created xsi:type="dcterms:W3CDTF">2014-03-19T08:36:00Z</dcterms:created>
  <dcterms:modified xsi:type="dcterms:W3CDTF">2014-04-10T10:02:00Z</dcterms:modified>
</cp:coreProperties>
</file>