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8CB" w:rsidRPr="00EF38CB" w:rsidRDefault="00EF38CB" w:rsidP="00EF38C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EF38CB">
        <w:rPr>
          <w:rFonts w:ascii="Times New Roman" w:eastAsia="Times New Roman" w:hAnsi="Times New Roman" w:cs="Times New Roman"/>
          <w:b/>
          <w:lang w:eastAsia="pl-PL"/>
        </w:rPr>
        <w:t xml:space="preserve">Zadanie nr </w:t>
      </w:r>
      <w:r w:rsidR="00E17F41">
        <w:rPr>
          <w:rFonts w:ascii="Times New Roman" w:eastAsia="Times New Roman" w:hAnsi="Times New Roman" w:cs="Times New Roman"/>
          <w:b/>
          <w:lang w:eastAsia="pl-PL"/>
        </w:rPr>
        <w:t>4</w:t>
      </w:r>
    </w:p>
    <w:p w:rsidR="00EF38CB" w:rsidRPr="00EF38CB" w:rsidRDefault="00EF38CB" w:rsidP="00EF38C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F38CB" w:rsidRPr="00EF38CB" w:rsidRDefault="00EF38CB" w:rsidP="00EF3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F38C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UMOWA NR SKM - …/1</w:t>
      </w:r>
      <w:r w:rsidR="00E17F4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8</w:t>
      </w:r>
    </w:p>
    <w:p w:rsidR="00EF38CB" w:rsidRPr="00EF38CB" w:rsidRDefault="00EF38CB" w:rsidP="00EF38CB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ab/>
      </w:r>
    </w:p>
    <w:p w:rsidR="00EF38CB" w:rsidRPr="00EF38CB" w:rsidRDefault="00EF38CB" w:rsidP="00EF38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zawarta w dniu … … 201</w:t>
      </w:r>
      <w:r w:rsidR="00E17F41">
        <w:rPr>
          <w:rFonts w:ascii="Times New Roman" w:eastAsia="Times New Roman" w:hAnsi="Times New Roman" w:cs="Times New Roman"/>
          <w:lang w:eastAsia="pl-PL"/>
        </w:rPr>
        <w:t>8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roku w Gdyni, pomiędzy:</w:t>
      </w:r>
    </w:p>
    <w:p w:rsidR="00EF38CB" w:rsidRPr="00EF38CB" w:rsidRDefault="00EF38CB" w:rsidP="00EF38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z siedzibą w Gdyni,</w:t>
      </w:r>
      <w:r w:rsidRPr="00EF38CB">
        <w:rPr>
          <w:rFonts w:ascii="Times New Roman" w:eastAsia="Times New Roman" w:hAnsi="Times New Roman" w:cs="Times New Roman"/>
          <w:lang w:eastAsia="pl-PL"/>
        </w:rPr>
        <w:br/>
        <w:t>ul. Morska 350a, zarejestrowaną w rejestrze przedsiębiorców prowadzonym przez Sąd Rejonowy Gdańsk – Północ w Gdańsku, VIII Wydział Gospodarczy Krajowego Rejestru Sądowego pod numerem KRS 0000076705, NIP 958-13-70-512, Regon 192488478, Kapitał Zakładowy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F38CB">
        <w:rPr>
          <w:rFonts w:ascii="Times New Roman" w:eastAsia="Times New Roman" w:hAnsi="Times New Roman" w:cs="Times New Roman"/>
          <w:lang w:eastAsia="pl-PL"/>
        </w:rPr>
        <w:t>161 719 000,00 zł reprezentowaną przez:</w:t>
      </w:r>
    </w:p>
    <w:p w:rsidR="00EF38CB" w:rsidRPr="00EF38CB" w:rsidRDefault="00EF38CB" w:rsidP="00EF38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……………………..</w:t>
      </w:r>
    </w:p>
    <w:p w:rsidR="00EF38CB" w:rsidRPr="00EF38CB" w:rsidRDefault="00EF38CB" w:rsidP="00EF38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……………………..</w:t>
      </w:r>
    </w:p>
    <w:p w:rsidR="00EF38CB" w:rsidRPr="00EF38CB" w:rsidRDefault="00EF38CB" w:rsidP="00EF38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zwaną dalej SKM lub Zamawiającym</w:t>
      </w:r>
    </w:p>
    <w:p w:rsidR="00EF38CB" w:rsidRPr="00EF38CB" w:rsidRDefault="00EF38CB" w:rsidP="00EF38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 a,</w:t>
      </w:r>
    </w:p>
    <w:p w:rsidR="00EF38CB" w:rsidRPr="00EF38CB" w:rsidRDefault="00EF38CB" w:rsidP="00EF38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……………………………………………………………..</w:t>
      </w:r>
    </w:p>
    <w:p w:rsidR="00EF38CB" w:rsidRPr="00EF38CB" w:rsidRDefault="00EF38CB" w:rsidP="00EF38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……………………………………………………………..</w:t>
      </w:r>
    </w:p>
    <w:p w:rsidR="00EF38CB" w:rsidRPr="00EF38CB" w:rsidRDefault="00EF38CB" w:rsidP="00EF38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zwaną/</w:t>
      </w:r>
      <w:proofErr w:type="spellStart"/>
      <w:r w:rsidRPr="00EF38CB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EF38CB">
        <w:rPr>
          <w:rFonts w:ascii="Times New Roman" w:eastAsia="Times New Roman" w:hAnsi="Times New Roman" w:cs="Times New Roman"/>
          <w:lang w:eastAsia="pl-PL"/>
        </w:rPr>
        <w:t xml:space="preserve"> dalej Wykonawcą lub łącznie Stronami </w:t>
      </w:r>
    </w:p>
    <w:p w:rsidR="00EF38CB" w:rsidRPr="00EF38CB" w:rsidRDefault="00EF38CB" w:rsidP="00EF38C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- o następującej treści:</w:t>
      </w:r>
    </w:p>
    <w:p w:rsidR="00EF38CB" w:rsidRPr="00EF38CB" w:rsidRDefault="00EF38CB" w:rsidP="00EF38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1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Postanowienia ogólne</w:t>
      </w:r>
    </w:p>
    <w:p w:rsidR="00EF38CB" w:rsidRPr="00EF38CB" w:rsidRDefault="00EF38CB" w:rsidP="00EF38C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Niniejsza Umowa, zwana dalej także „Umową”, zostaje zawarta w rezultacie przeprowadzonego przez „PKP Szybka Kolej Miejska w Trójmieście Spółka z o. o.” postępowania o udzielenie zamówienia publicznego. Prawa i obowiązki wynikające z niniejszej Umowy należy interpretować w kontekście całości postępowania będącego podstawą zawarcia niniejszej Umowy.</w:t>
      </w:r>
    </w:p>
    <w:p w:rsidR="00EF38CB" w:rsidRPr="00EF38CB" w:rsidRDefault="00EF38CB" w:rsidP="00EF38C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Wykonawca nie ma prawa przeniesienia swoich zobowiązań wynikających z niniejszej Umowy na osoby trzecie.</w:t>
      </w:r>
    </w:p>
    <w:p w:rsidR="00EF38CB" w:rsidRPr="00EF38CB" w:rsidRDefault="00EF38CB" w:rsidP="00EF38C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Wykonawca nie ma prawa bez pisemnej zgody Zamawiającego przenieść wierzytelności wynikającej z niniejszej Umowy na osobę trzecią pod rygorem nieważności (Kodeks </w:t>
      </w:r>
      <w:r w:rsidR="005825F0">
        <w:rPr>
          <w:rFonts w:ascii="Times New Roman" w:eastAsia="Times New Roman" w:hAnsi="Times New Roman" w:cs="Times New Roman"/>
          <w:lang w:eastAsia="pl-PL"/>
        </w:rPr>
        <w:t>c</w:t>
      </w:r>
      <w:r w:rsidRPr="00EF38CB">
        <w:rPr>
          <w:rFonts w:ascii="Times New Roman" w:eastAsia="Times New Roman" w:hAnsi="Times New Roman" w:cs="Times New Roman"/>
          <w:lang w:eastAsia="pl-PL"/>
        </w:rPr>
        <w:t>ywilny art. 509 §1).</w:t>
      </w:r>
    </w:p>
    <w:p w:rsidR="00EF38CB" w:rsidRPr="00EF38CB" w:rsidRDefault="00EF38CB" w:rsidP="00EF38C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Definicje pojęć użytych w dalszej części Umowy:</w:t>
      </w:r>
    </w:p>
    <w:p w:rsidR="00EF38CB" w:rsidRPr="00EF38CB" w:rsidRDefault="00EF38CB" w:rsidP="00EF38CB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1)</w:t>
      </w:r>
      <w:r w:rsidRPr="00EF38CB">
        <w:rPr>
          <w:rFonts w:ascii="Times New Roman" w:eastAsia="Times New Roman" w:hAnsi="Times New Roman" w:cs="Times New Roman"/>
          <w:b/>
          <w:lang w:eastAsia="pl-PL"/>
        </w:rPr>
        <w:t xml:space="preserve">  Naprawa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– wykonanie czynności zgodnych z czwartym poziomem utrzymania </w:t>
      </w:r>
      <w:r w:rsidR="00342A41">
        <w:rPr>
          <w:rFonts w:ascii="Times New Roman" w:eastAsia="Times New Roman" w:hAnsi="Times New Roman" w:cs="Times New Roman"/>
          <w:lang w:eastAsia="pl-PL"/>
        </w:rPr>
        <w:t xml:space="preserve">(P4) </w:t>
      </w:r>
      <w:r w:rsidR="005825F0">
        <w:rPr>
          <w:rFonts w:ascii="Times New Roman" w:eastAsia="Times New Roman" w:hAnsi="Times New Roman" w:cs="Times New Roman"/>
          <w:lang w:eastAsia="pl-PL"/>
        </w:rPr>
        <w:t>P</w:t>
      </w:r>
      <w:r w:rsidR="00342A41">
        <w:rPr>
          <w:rFonts w:ascii="Times New Roman" w:eastAsia="Times New Roman" w:hAnsi="Times New Roman" w:cs="Times New Roman"/>
          <w:lang w:eastAsia="pl-PL"/>
        </w:rPr>
        <w:t xml:space="preserve">odzespołu 16 sztuk sprężarek Airpol SK11 </w:t>
      </w:r>
      <w:r w:rsidRPr="00EF38CB">
        <w:rPr>
          <w:rFonts w:ascii="Times New Roman" w:eastAsia="Times New Roman" w:hAnsi="Times New Roman" w:cs="Times New Roman"/>
          <w:lang w:eastAsia="pl-PL"/>
        </w:rPr>
        <w:t>- dokonana zgodnie z DSU i DTR – załączniki nr 2 i 3 do Umowy;</w:t>
      </w:r>
    </w:p>
    <w:p w:rsidR="00EF38CB" w:rsidRPr="001A3BDF" w:rsidRDefault="00EF38CB" w:rsidP="001A3BD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b/>
          <w:lang w:eastAsia="pl-PL"/>
        </w:rPr>
        <w:t xml:space="preserve">Podzespół 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– </w:t>
      </w:r>
      <w:r w:rsidR="00342A41">
        <w:rPr>
          <w:rFonts w:ascii="Times New Roman" w:eastAsia="Times New Roman" w:hAnsi="Times New Roman" w:cs="Times New Roman"/>
          <w:lang w:eastAsia="pl-PL"/>
        </w:rPr>
        <w:t>16 sztuk sprężarek Airpol SK11</w:t>
      </w:r>
      <w:r w:rsidRPr="00EF38CB">
        <w:rPr>
          <w:rFonts w:ascii="Times New Roman" w:eastAsia="Times New Roman" w:hAnsi="Times New Roman" w:cs="Times New Roman"/>
          <w:lang w:eastAsia="pl-PL"/>
        </w:rPr>
        <w:t>;</w:t>
      </w:r>
    </w:p>
    <w:p w:rsidR="00EF38CB" w:rsidRPr="00EF38CB" w:rsidRDefault="00EF38CB" w:rsidP="00EF38C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b/>
          <w:lang w:eastAsia="pl-PL"/>
        </w:rPr>
        <w:t>Dni robocze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– należy przez to rozumieć dni kalendarzowe bez sobót, niedziel i świąt;</w:t>
      </w:r>
    </w:p>
    <w:p w:rsidR="00EF38CB" w:rsidRPr="00EF38CB" w:rsidRDefault="00EF38CB" w:rsidP="00EF38C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b/>
          <w:lang w:eastAsia="pl-PL"/>
        </w:rPr>
        <w:t>DSU – „</w:t>
      </w:r>
      <w:r w:rsidRPr="00EF38CB">
        <w:rPr>
          <w:rFonts w:ascii="Times New Roman" w:eastAsia="Times New Roman" w:hAnsi="Times New Roman" w:cs="Times New Roman"/>
          <w:lang w:eastAsia="pl-PL"/>
        </w:rPr>
        <w:t>Dokumentacja Systemu Utrzymania” Taboru Zamawiającego;</w:t>
      </w:r>
    </w:p>
    <w:p w:rsidR="00EF38CB" w:rsidRPr="00EF38CB" w:rsidRDefault="00EF38CB" w:rsidP="00EF38C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b/>
          <w:lang w:eastAsia="pl-PL"/>
        </w:rPr>
        <w:t>DTR – „</w:t>
      </w:r>
      <w:r w:rsidRPr="00EF38CB">
        <w:rPr>
          <w:rFonts w:ascii="Times New Roman" w:eastAsia="Times New Roman" w:hAnsi="Times New Roman" w:cs="Times New Roman"/>
          <w:lang w:eastAsia="pl-PL"/>
        </w:rPr>
        <w:t>Dokumentacja Techniczno-Ruchowa”.</w:t>
      </w:r>
    </w:p>
    <w:p w:rsidR="00EF38CB" w:rsidRPr="00EF38CB" w:rsidRDefault="00EF38CB" w:rsidP="00EF38C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2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Przedmiot Umowy</w:t>
      </w:r>
    </w:p>
    <w:p w:rsidR="00EF38CB" w:rsidRPr="00EF38CB" w:rsidRDefault="00EF38CB" w:rsidP="00EF38CB">
      <w:pPr>
        <w:numPr>
          <w:ilvl w:val="0"/>
          <w:numId w:val="14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Przedmiotem niniejszej Umowy jest wykonanie czynności zgodnych z czwartym poziomem utrzymania (P4)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odzespołu </w:t>
      </w:r>
      <w:bookmarkStart w:id="0" w:name="_Hlk498425299"/>
      <w:r w:rsidR="00342A41">
        <w:rPr>
          <w:rFonts w:ascii="Times New Roman" w:eastAsia="Times New Roman" w:hAnsi="Times New Roman" w:cs="Times New Roman"/>
          <w:lang w:eastAsia="pl-PL"/>
        </w:rPr>
        <w:t>sprężarek Airpol SK11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0"/>
      <w:r w:rsidRPr="00EF38CB">
        <w:rPr>
          <w:rFonts w:ascii="Times New Roman" w:eastAsia="Times New Roman" w:hAnsi="Times New Roman" w:cs="Times New Roman"/>
          <w:lang w:eastAsia="pl-PL"/>
        </w:rPr>
        <w:t xml:space="preserve">– łącznie </w:t>
      </w:r>
      <w:r w:rsidR="00342A41">
        <w:rPr>
          <w:rFonts w:ascii="Times New Roman" w:eastAsia="Times New Roman" w:hAnsi="Times New Roman" w:cs="Times New Roman"/>
          <w:lang w:eastAsia="pl-PL"/>
        </w:rPr>
        <w:t>1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6 szt. </w:t>
      </w:r>
    </w:p>
    <w:p w:rsidR="00EF38CB" w:rsidRPr="00EF38CB" w:rsidRDefault="00EF38CB" w:rsidP="00EF38CB">
      <w:pPr>
        <w:numPr>
          <w:ilvl w:val="0"/>
          <w:numId w:val="14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Wykonawca zobowiązuje się w ramach wynagrodzenia określonego w §</w:t>
      </w:r>
      <w:r w:rsidR="008D1EBE">
        <w:rPr>
          <w:rFonts w:ascii="Times New Roman" w:eastAsia="Times New Roman" w:hAnsi="Times New Roman" w:cs="Times New Roman"/>
          <w:lang w:eastAsia="pl-PL"/>
        </w:rPr>
        <w:t>7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niniejszej Umowy do:</w:t>
      </w:r>
    </w:p>
    <w:p w:rsidR="00EF38CB" w:rsidRPr="00EF38CB" w:rsidRDefault="00EF38CB" w:rsidP="00EF38CB">
      <w:pPr>
        <w:numPr>
          <w:ilvl w:val="1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wykonania pełnego zakresu napraw określonego w </w:t>
      </w:r>
      <w:r w:rsidR="00924607">
        <w:rPr>
          <w:rFonts w:ascii="Times New Roman" w:eastAsia="Times New Roman" w:hAnsi="Times New Roman" w:cs="Times New Roman"/>
          <w:lang w:eastAsia="pl-PL"/>
        </w:rPr>
        <w:t>O</w:t>
      </w:r>
      <w:r w:rsidRPr="00EF38CB">
        <w:rPr>
          <w:rFonts w:ascii="Times New Roman" w:eastAsia="Times New Roman" w:hAnsi="Times New Roman" w:cs="Times New Roman"/>
          <w:lang w:eastAsia="pl-PL"/>
        </w:rPr>
        <w:t>pisie przedmiotu zamówienia - załącznik nr 1 do Umowy;</w:t>
      </w:r>
    </w:p>
    <w:p w:rsidR="00EF38CB" w:rsidRPr="00EF38CB" w:rsidRDefault="00EF38CB" w:rsidP="00EF38CB">
      <w:pPr>
        <w:numPr>
          <w:ilvl w:val="1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wykonania pełnego zakresu napraw określonego w DSU - załącznik nr 2 do Umowy;</w:t>
      </w:r>
    </w:p>
    <w:p w:rsidR="00EF38CB" w:rsidRPr="00EF38CB" w:rsidRDefault="00EF38CB" w:rsidP="00EF38CB">
      <w:pPr>
        <w:numPr>
          <w:ilvl w:val="1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wykonania przedmiotu Umowy zgodnie z DSU, DTR</w:t>
      </w:r>
      <w:r w:rsidR="00924607">
        <w:rPr>
          <w:rFonts w:ascii="Times New Roman" w:eastAsia="Times New Roman" w:hAnsi="Times New Roman" w:cs="Times New Roman"/>
          <w:lang w:eastAsia="pl-PL"/>
        </w:rPr>
        <w:t xml:space="preserve"> – zał. nr 3 do Umowy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oraz wskazaniami Zamawiającego;</w:t>
      </w:r>
    </w:p>
    <w:p w:rsidR="00EF38CB" w:rsidRPr="00EF38CB" w:rsidRDefault="00EF38CB" w:rsidP="00EF38CB">
      <w:pPr>
        <w:numPr>
          <w:ilvl w:val="1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 uzyskania wymaganych prawem i niniejszą Umową uzgodnień, decyzji, świadectw, certyfikatów, atestów itp.</w:t>
      </w:r>
      <w:r w:rsidR="008D1EBE">
        <w:rPr>
          <w:rFonts w:ascii="Times New Roman" w:eastAsia="Times New Roman" w:hAnsi="Times New Roman" w:cs="Times New Roman"/>
          <w:lang w:eastAsia="pl-PL"/>
        </w:rPr>
        <w:t xml:space="preserve"> w momencie wydania przedmiotu Umowy</w:t>
      </w:r>
      <w:r w:rsidRPr="00EF38CB">
        <w:rPr>
          <w:rFonts w:ascii="Times New Roman" w:eastAsia="Times New Roman" w:hAnsi="Times New Roman" w:cs="Times New Roman"/>
          <w:lang w:eastAsia="pl-PL"/>
        </w:rPr>
        <w:t>;</w:t>
      </w:r>
    </w:p>
    <w:p w:rsidR="00EF38CB" w:rsidRPr="00EF38CB" w:rsidRDefault="00EF38CB" w:rsidP="00EF38CB">
      <w:pPr>
        <w:numPr>
          <w:ilvl w:val="1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świadczenia usług gwarancyjnych naprawionych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>odzespołów, zgodnie z niniejszą Umową.</w:t>
      </w:r>
    </w:p>
    <w:p w:rsidR="00EF38CB" w:rsidRPr="00EF38CB" w:rsidRDefault="00EF38CB" w:rsidP="00EF38CB">
      <w:pPr>
        <w:keepNext/>
        <w:keepLines/>
        <w:widowControl w:val="0"/>
        <w:numPr>
          <w:ilvl w:val="0"/>
          <w:numId w:val="14"/>
        </w:numPr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lastRenderedPageBreak/>
        <w:t>Warunki techniczne</w:t>
      </w:r>
      <w:r w:rsidR="00342A41">
        <w:rPr>
          <w:rFonts w:ascii="Times New Roman" w:eastAsia="Times New Roman" w:hAnsi="Times New Roman" w:cs="Times New Roman"/>
          <w:lang w:eastAsia="pl-PL"/>
        </w:rPr>
        <w:t xml:space="preserve"> sprężarek Airpol SK11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muszą odpowiadać unormowaniom i przepisom</w:t>
      </w:r>
      <w:r w:rsidR="00342A4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F38CB">
        <w:rPr>
          <w:rFonts w:ascii="Times New Roman" w:eastAsia="Times New Roman" w:hAnsi="Times New Roman" w:cs="Times New Roman"/>
          <w:lang w:eastAsia="pl-PL"/>
        </w:rPr>
        <w:t>z uwzględnieniem DSU, DTR oraz wskazaniom Zamawiającego.</w:t>
      </w:r>
    </w:p>
    <w:p w:rsidR="00EF38CB" w:rsidRPr="00EF38CB" w:rsidRDefault="00EF38CB" w:rsidP="00EF38C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4.  Wykonawca zobowiązany jest dokonywać napraw samodzielnie – Zamawiający nie dopuszcza zlecenia napraw podwykonawcom.</w:t>
      </w:r>
    </w:p>
    <w:p w:rsidR="00EF38CB" w:rsidRPr="00EF38CB" w:rsidRDefault="00EF38CB" w:rsidP="00EF38C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5.</w:t>
      </w:r>
      <w:r w:rsidRPr="00EF38CB">
        <w:rPr>
          <w:rFonts w:ascii="Times New Roman" w:eastAsia="Times New Roman" w:hAnsi="Times New Roman" w:cs="Times New Roman"/>
          <w:lang w:eastAsia="pl-PL"/>
        </w:rPr>
        <w:tab/>
        <w:t>Wykonawca zobowiązany jest dokonywać napraw zgodnie z zasadami wiedzy technicznej, doświadczeniem i posiadana dokumentacją. Wykonawca winien posiadać prawa do użytkowania dokumentacji konstrukcyjnej, naprawczej, technologicznej Podzespołu. Wykaz posiadanej dokumentacji Wykonawca przedstawi w ofercie.</w:t>
      </w:r>
    </w:p>
    <w:p w:rsidR="00EF38CB" w:rsidRPr="00EF38CB" w:rsidRDefault="00EF38CB" w:rsidP="00EF38C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6.</w:t>
      </w:r>
      <w:r w:rsidRPr="00EF38CB">
        <w:rPr>
          <w:rFonts w:ascii="Times New Roman" w:eastAsia="Times New Roman" w:hAnsi="Times New Roman" w:cs="Times New Roman"/>
          <w:lang w:eastAsia="pl-PL"/>
        </w:rPr>
        <w:tab/>
        <w:t>Wykonawca musi posiadać własny park maszyn, specjalistyczne stanowiska dedykowane do naprawy i testów Podzespołu oraz przedstawić wykaz tych stanowisk wraz ze składaną ofertą.</w:t>
      </w:r>
    </w:p>
    <w:p w:rsidR="00EF38CB" w:rsidRPr="00EF38CB" w:rsidRDefault="00EF38CB" w:rsidP="00EF38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3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Termin realizacji Umowy</w:t>
      </w:r>
    </w:p>
    <w:p w:rsidR="00EF38CB" w:rsidRPr="00EF38CB" w:rsidRDefault="00EF38CB" w:rsidP="00EF38CB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Niniejsza Umowa została zawarta na czas określony i obowiązuje przez okres 24 (słownie: dwudziestu czterech) miesięcy od daty zawarcia Umowy. 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§ 4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Sposób realizacji Umowy</w:t>
      </w:r>
    </w:p>
    <w:p w:rsidR="00EF38CB" w:rsidRPr="00EF38CB" w:rsidRDefault="00EF38CB" w:rsidP="00EF38C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Każda </w:t>
      </w:r>
      <w:r w:rsidR="005825F0">
        <w:rPr>
          <w:rFonts w:ascii="Times New Roman" w:eastAsia="Times New Roman" w:hAnsi="Times New Roman" w:cs="Times New Roman"/>
          <w:lang w:eastAsia="pl-PL"/>
        </w:rPr>
        <w:t>sztuka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przekazywanych do naprawy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odzespołów wymaga pisemnego zgłoszenia ze strony Zamawiającego z uwzględnieniem numerycznym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odzespołów. Wykonawca jest zobowiązany do odbioru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odzespołów w ciągu 3 (słownie: trzech) dni od daty pisemnego zgłoszenia. W ciągu kolejnych 3 (słownie: trzech) dni musi nastąpić sporządzenie protokołu stwierdzającego przyjęcie do naprawy </w:t>
      </w:r>
      <w:r w:rsidR="005825F0">
        <w:rPr>
          <w:rFonts w:ascii="Times New Roman" w:eastAsia="Times New Roman" w:hAnsi="Times New Roman" w:cs="Times New Roman"/>
          <w:lang w:eastAsia="pl-PL"/>
        </w:rPr>
        <w:t>sztuki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>odzespołów.</w:t>
      </w:r>
    </w:p>
    <w:p w:rsidR="00EF38CB" w:rsidRPr="00EF38CB" w:rsidRDefault="00EF38CB" w:rsidP="00EF38C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Organizacja i koszty transportu Podzespołu z siedziby SKM do siedziby Wykonawcy w celu naprawy Podzespołu leży po </w:t>
      </w:r>
      <w:r w:rsidR="00924607">
        <w:rPr>
          <w:rFonts w:ascii="Times New Roman" w:eastAsia="Times New Roman" w:hAnsi="Times New Roman" w:cs="Times New Roman"/>
          <w:lang w:eastAsia="pl-PL"/>
        </w:rPr>
        <w:t>s</w:t>
      </w:r>
      <w:r w:rsidRPr="00EF38CB">
        <w:rPr>
          <w:rFonts w:ascii="Times New Roman" w:eastAsia="Times New Roman" w:hAnsi="Times New Roman" w:cs="Times New Roman"/>
          <w:lang w:eastAsia="pl-PL"/>
        </w:rPr>
        <w:t>tronie Zamawiającego.</w:t>
      </w:r>
    </w:p>
    <w:p w:rsidR="00EF38CB" w:rsidRPr="00EF38CB" w:rsidRDefault="00EF38CB" w:rsidP="00EF38C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Organizacja i koszty transportu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odzespołów z siedziby Wykonawcy do siedziby SKM po wykonaniu naprawy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odzespołów leży po </w:t>
      </w:r>
      <w:r w:rsidR="00924607">
        <w:rPr>
          <w:rFonts w:ascii="Times New Roman" w:eastAsia="Times New Roman" w:hAnsi="Times New Roman" w:cs="Times New Roman"/>
          <w:lang w:eastAsia="pl-PL"/>
        </w:rPr>
        <w:t>s</w:t>
      </w:r>
      <w:r w:rsidRPr="00EF38CB">
        <w:rPr>
          <w:rFonts w:ascii="Times New Roman" w:eastAsia="Times New Roman" w:hAnsi="Times New Roman" w:cs="Times New Roman"/>
          <w:lang w:eastAsia="pl-PL"/>
        </w:rPr>
        <w:t>tronie Zamawiającego.</w:t>
      </w:r>
    </w:p>
    <w:p w:rsidR="00EF38CB" w:rsidRPr="00BC410B" w:rsidRDefault="00EF38CB" w:rsidP="001A3B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F38CB" w:rsidRPr="001A3BDF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FF0000"/>
          <w:lang w:eastAsia="pl-PL"/>
        </w:rPr>
      </w:pPr>
      <w:r w:rsidRPr="000F40B0">
        <w:rPr>
          <w:rFonts w:ascii="Times New Roman" w:eastAsia="Times New Roman" w:hAnsi="Times New Roman" w:cs="Times New Roman"/>
          <w:lang w:eastAsia="pl-PL"/>
        </w:rPr>
        <w:t xml:space="preserve">§ </w:t>
      </w:r>
      <w:r w:rsidR="000F40B0">
        <w:rPr>
          <w:rFonts w:ascii="Times New Roman" w:eastAsia="Times New Roman" w:hAnsi="Times New Roman" w:cs="Times New Roman"/>
          <w:lang w:eastAsia="pl-PL"/>
        </w:rPr>
        <w:t>5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Naprawy nieobjęte Umową</w:t>
      </w:r>
    </w:p>
    <w:p w:rsidR="00EF38CB" w:rsidRPr="00EF38CB" w:rsidRDefault="00EF38CB" w:rsidP="00EF38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W przypadku gdy zakres niezbędnej naprawy wybiega poza zakres przedmiotu Umowy, Wykonawca zobowiązany jest niezwłocznie (nie później niż w dniu sporządzenia protokołu przyjęcia do naprawy, do godz. 14, bądź dnia następnego) powiadomić o tym fakcie Zamawiającego – Wydział Eksploatacji telefonicznie lub drogą elektroniczną, wraz ze wstępną kalkulacją kosztów tych prac. </w:t>
      </w:r>
    </w:p>
    <w:p w:rsidR="00EF38CB" w:rsidRPr="00EF38CB" w:rsidRDefault="00EF38CB" w:rsidP="00EF38C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W przypadku nie zaakceptowania przez SKM zakresu naprawy wykraczającej poza określoną</w:t>
      </w:r>
      <w:r w:rsidR="0092460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w Umowie zdyskwalifikowany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odzespół pozostaje u Wykonawcy bez naprawy do czasu odbioru pozostałych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odzespołów z wysłanej serii, co proporcjonalnie skróci czas naprawy dla danej </w:t>
      </w:r>
      <w:r w:rsidR="005825F0">
        <w:rPr>
          <w:rFonts w:ascii="Times New Roman" w:eastAsia="Times New Roman" w:hAnsi="Times New Roman" w:cs="Times New Roman"/>
          <w:lang w:eastAsia="pl-PL"/>
        </w:rPr>
        <w:t>ser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ii. Kolejna </w:t>
      </w:r>
      <w:r w:rsidR="005825F0">
        <w:rPr>
          <w:rFonts w:ascii="Times New Roman" w:eastAsia="Times New Roman" w:hAnsi="Times New Roman" w:cs="Times New Roman"/>
          <w:lang w:eastAsia="pl-PL"/>
        </w:rPr>
        <w:t>seria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zostanie odpowiednio zwiększona o ilość równą zdyskwalifikowanym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>odzespołom w poprzednim cyklu, co proporcjonalnie wydłuży czas naprawy.</w:t>
      </w:r>
    </w:p>
    <w:p w:rsidR="00EF38CB" w:rsidRPr="00EF38CB" w:rsidRDefault="00EF38CB" w:rsidP="00EF38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Wykonawca nie może wykonać napraw </w:t>
      </w:r>
      <w:r w:rsidR="00924607">
        <w:rPr>
          <w:rFonts w:ascii="Times New Roman" w:eastAsia="Times New Roman" w:hAnsi="Times New Roman" w:cs="Times New Roman"/>
          <w:bCs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odzespołów nie objętych niniejszą Umową bez pisemnej zgody Zamawiającego.  </w:t>
      </w:r>
    </w:p>
    <w:p w:rsidR="00EF38CB" w:rsidRPr="00EF38CB" w:rsidRDefault="00EF38CB" w:rsidP="00EF38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F38CB">
        <w:rPr>
          <w:rFonts w:ascii="Times New Roman" w:eastAsia="Times New Roman" w:hAnsi="Times New Roman" w:cs="Times New Roman"/>
          <w:bCs/>
          <w:lang w:eastAsia="pl-PL"/>
        </w:rPr>
        <w:t>Zamawiający dopuszcza wymianę poszczególnych części składowych pod warunkiem jego pisemnej zgody.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</w:t>
      </w:r>
      <w:r w:rsidR="000F40B0">
        <w:rPr>
          <w:rFonts w:ascii="Times New Roman" w:eastAsia="Times New Roman" w:hAnsi="Times New Roman" w:cs="Times New Roman"/>
          <w:lang w:eastAsia="pl-PL"/>
        </w:rPr>
        <w:t>6</w:t>
      </w:r>
    </w:p>
    <w:p w:rsidR="00EF38CB" w:rsidRPr="00EF38CB" w:rsidRDefault="008A28DD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Orientacyjny 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t>Harmonogram realizacji</w:t>
      </w:r>
    </w:p>
    <w:p w:rsidR="00EF38CB" w:rsidRPr="00EF38CB" w:rsidRDefault="00EF38CB" w:rsidP="00EF38C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Wykonawca zobowiązuje się do wykonania napraw 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>Podzespołów sukcesywni</w:t>
      </w:r>
      <w:r w:rsidR="005825F0">
        <w:rPr>
          <w:rFonts w:ascii="Times New Roman" w:eastAsia="Times New Roman" w:hAnsi="Times New Roman" w:cs="Times New Roman"/>
          <w:bCs/>
          <w:lang w:eastAsia="pl-PL"/>
        </w:rPr>
        <w:t>e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 na podstawie </w:t>
      </w:r>
      <w:r w:rsidR="008A28DD">
        <w:rPr>
          <w:rFonts w:ascii="Times New Roman" w:eastAsia="Times New Roman" w:hAnsi="Times New Roman" w:cs="Times New Roman"/>
          <w:bCs/>
          <w:lang w:eastAsia="pl-PL"/>
        </w:rPr>
        <w:t xml:space="preserve">Orientacyjnego </w:t>
      </w:r>
      <w:r w:rsidR="00924607">
        <w:rPr>
          <w:rFonts w:ascii="Times New Roman" w:eastAsia="Times New Roman" w:hAnsi="Times New Roman" w:cs="Times New Roman"/>
          <w:lang w:eastAsia="pl-PL"/>
        </w:rPr>
        <w:t>H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armonogramu – załącznika nr </w:t>
      </w:r>
      <w:r w:rsidR="005825F0">
        <w:rPr>
          <w:rFonts w:ascii="Times New Roman" w:eastAsia="Times New Roman" w:hAnsi="Times New Roman" w:cs="Times New Roman"/>
          <w:lang w:eastAsia="pl-PL"/>
        </w:rPr>
        <w:t>4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do Umowy.</w:t>
      </w:r>
    </w:p>
    <w:p w:rsidR="00EF38CB" w:rsidRPr="009C76AB" w:rsidRDefault="00EF38CB" w:rsidP="009C76A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Za datę wykonania naprawy </w:t>
      </w:r>
      <w:r w:rsidR="005825F0">
        <w:rPr>
          <w:rFonts w:ascii="Times New Roman" w:eastAsia="Times New Roman" w:hAnsi="Times New Roman" w:cs="Times New Roman"/>
          <w:lang w:eastAsia="pl-PL"/>
        </w:rPr>
        <w:t>sztuki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</w:t>
      </w:r>
      <w:r w:rsidR="00924607">
        <w:rPr>
          <w:rFonts w:ascii="Times New Roman" w:eastAsia="Times New Roman" w:hAnsi="Times New Roman" w:cs="Times New Roman"/>
          <w:bCs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odzespołów 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przyjmuje się datę </w:t>
      </w:r>
      <w:r w:rsidR="009C76AB">
        <w:rPr>
          <w:rFonts w:ascii="Times New Roman" w:eastAsia="Times New Roman" w:hAnsi="Times New Roman" w:cs="Times New Roman"/>
          <w:lang w:eastAsia="pl-PL"/>
        </w:rPr>
        <w:t>dostarczenia Podzespołów do siedziby Zamawiającego wraz z protokołem odbioru 3.1.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lastRenderedPageBreak/>
        <w:t xml:space="preserve">§ </w:t>
      </w:r>
      <w:r w:rsidR="000F40B0">
        <w:rPr>
          <w:rFonts w:ascii="Times New Roman" w:eastAsia="Times New Roman" w:hAnsi="Times New Roman" w:cs="Times New Roman"/>
          <w:lang w:eastAsia="pl-PL"/>
        </w:rPr>
        <w:t>7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Wartość Umowy </w:t>
      </w:r>
    </w:p>
    <w:p w:rsidR="00EF38CB" w:rsidRPr="00EF38CB" w:rsidRDefault="00EF38CB" w:rsidP="00EF38CB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Za prawidłowe, zgodne z Umową wykonanie całości przedmiotu Umowy określonego w § 2 ust. 1 Strony ustalają wynagrodzenie ryczałtowe Wykonawcy w  ……………………. (słownie: … zł …/100) zł netto, tj. … zł brutto (słownie: … zł, …/100).</w:t>
      </w:r>
    </w:p>
    <w:p w:rsidR="00F96B57" w:rsidRPr="00F96B57" w:rsidRDefault="00EF38CB" w:rsidP="00F96B57">
      <w:pPr>
        <w:pStyle w:val="Tekstpodstawowy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Określona niniejszą Umową cena naprawy </w:t>
      </w:r>
      <w:r w:rsidR="00924607">
        <w:rPr>
          <w:rFonts w:ascii="Times New Roman" w:eastAsia="Times New Roman" w:hAnsi="Times New Roman" w:cs="Times New Roman"/>
          <w:bCs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odzespołów zgodnie z zał. nr 1do Umowy, </w:t>
      </w:r>
      <w:r w:rsidRPr="00EF38CB">
        <w:rPr>
          <w:rFonts w:ascii="Times New Roman" w:eastAsia="Times New Roman" w:hAnsi="Times New Roman" w:cs="Times New Roman"/>
          <w:lang w:eastAsia="pl-PL"/>
        </w:rPr>
        <w:t>nie będzie podlegać zmianie przez cały okres realizacji Umowy</w:t>
      </w:r>
      <w:r w:rsidR="00F96B57">
        <w:rPr>
          <w:rFonts w:ascii="Times New Roman" w:eastAsia="Times New Roman" w:hAnsi="Times New Roman" w:cs="Times New Roman"/>
          <w:lang w:eastAsia="pl-PL"/>
        </w:rPr>
        <w:t xml:space="preserve">, </w:t>
      </w:r>
      <w:bookmarkStart w:id="1" w:name="_Hlk500135824"/>
      <w:r w:rsidR="00F96B57" w:rsidRPr="00F96B57">
        <w:rPr>
          <w:rFonts w:ascii="Times New Roman" w:eastAsia="Times New Roman" w:hAnsi="Times New Roman" w:cs="Times New Roman"/>
          <w:lang w:eastAsia="pl-PL"/>
        </w:rPr>
        <w:t>za wyjątkiem</w:t>
      </w:r>
      <w:r w:rsidR="00F96B57" w:rsidRPr="00F96B57">
        <w:rPr>
          <w:rFonts w:ascii="Times New Roman" w:eastAsia="Times New Roman" w:hAnsi="Times New Roman" w:cs="Times New Roman"/>
          <w:szCs w:val="24"/>
          <w:lang w:eastAsia="pl-PL"/>
        </w:rPr>
        <w:t xml:space="preserve"> konieczności </w:t>
      </w:r>
      <w:r w:rsidR="00F96B57" w:rsidRPr="00F96B57">
        <w:rPr>
          <w:rFonts w:ascii="Times New Roman" w:eastAsia="Times New Roman" w:hAnsi="Times New Roman" w:cs="Times New Roman"/>
          <w:lang w:eastAsia="pl-PL"/>
        </w:rPr>
        <w:t>wprowadzenia odpowiednich zmian wysokości wynagrodzenia należnego Wykonawcy, w przypadku zmiany:</w:t>
      </w:r>
    </w:p>
    <w:p w:rsidR="00F96B57" w:rsidRPr="00F96B57" w:rsidRDefault="00F96B57" w:rsidP="00F96B5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F96B57">
        <w:rPr>
          <w:rFonts w:ascii="Times New Roman" w:eastAsia="Times New Roman" w:hAnsi="Times New Roman" w:cs="Times New Roman"/>
          <w:lang w:eastAsia="pl-PL"/>
        </w:rPr>
        <w:t>1) stawki podatku od towarów i usług,</w:t>
      </w:r>
    </w:p>
    <w:p w:rsidR="00F96B57" w:rsidRPr="00F96B57" w:rsidRDefault="00F96B57" w:rsidP="00F96B5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F96B57">
        <w:rPr>
          <w:rFonts w:ascii="Times New Roman" w:eastAsia="Times New Roman" w:hAnsi="Times New Roman" w:cs="Times New Roman"/>
          <w:lang w:eastAsia="pl-PL"/>
        </w:rPr>
        <w:t xml:space="preserve">2) wysokości minimalnego wynagrodzenia za pracę albo wysokości minimalnej stawki godzinowej, ustalonych na podstawie przepisów </w:t>
      </w:r>
      <w:r w:rsidRPr="00F96B57">
        <w:rPr>
          <w:rFonts w:ascii="Times New Roman" w:eastAsia="Times New Roman" w:hAnsi="Times New Roman" w:cs="Times New Roman"/>
          <w:u w:val="single"/>
          <w:lang w:eastAsia="pl-PL"/>
        </w:rPr>
        <w:t>ustawy</w:t>
      </w:r>
      <w:r w:rsidRPr="00F96B57">
        <w:rPr>
          <w:rFonts w:ascii="Times New Roman" w:eastAsia="Times New Roman" w:hAnsi="Times New Roman" w:cs="Times New Roman"/>
          <w:lang w:eastAsia="pl-PL"/>
        </w:rPr>
        <w:t xml:space="preserve"> z dnia 10 października 2002 r. o minimalnym wynagrodzeniu za pracę,</w:t>
      </w:r>
    </w:p>
    <w:p w:rsidR="00F96B57" w:rsidRPr="00F96B57" w:rsidRDefault="00F96B57" w:rsidP="00F96B5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F96B57">
        <w:rPr>
          <w:rFonts w:ascii="Times New Roman" w:eastAsia="Times New Roman" w:hAnsi="Times New Roman" w:cs="Times New Roman"/>
          <w:lang w:eastAsia="pl-PL"/>
        </w:rPr>
        <w:t>3) zasad podlegania ubezpieczeniom społecznym lub ubezpieczeniu zdrowotnemu lub wysokości stawki składki na ubezpieczenia społeczne lub zdrowotne</w:t>
      </w:r>
    </w:p>
    <w:p w:rsidR="00EF38CB" w:rsidRPr="00F96B57" w:rsidRDefault="00F96B57" w:rsidP="00F96B5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F96B57">
        <w:rPr>
          <w:rFonts w:ascii="Times New Roman" w:eastAsia="Times New Roman" w:hAnsi="Times New Roman" w:cs="Times New Roman"/>
          <w:lang w:eastAsia="pl-PL"/>
        </w:rPr>
        <w:t>- jeżeli zmiany te będą miały wpływ na koszty wykonania zamówienia przez Wykonawcę.</w:t>
      </w:r>
      <w:bookmarkEnd w:id="1"/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</w:t>
      </w:r>
      <w:r w:rsidR="000F40B0">
        <w:rPr>
          <w:rFonts w:ascii="Times New Roman" w:eastAsia="Times New Roman" w:hAnsi="Times New Roman" w:cs="Times New Roman"/>
          <w:lang w:eastAsia="pl-PL"/>
        </w:rPr>
        <w:t>8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EF38CB">
        <w:rPr>
          <w:rFonts w:ascii="Times New Roman" w:eastAsia="Times New Roman" w:hAnsi="Times New Roman" w:cs="Times New Roman"/>
          <w:bCs/>
          <w:lang w:eastAsia="pl-PL"/>
        </w:rPr>
        <w:t>Rozliczenia</w:t>
      </w:r>
    </w:p>
    <w:p w:rsidR="00EF38CB" w:rsidRPr="005825F0" w:rsidRDefault="00EF38CB" w:rsidP="00EF38CB">
      <w:pPr>
        <w:keepNext/>
        <w:keepLines/>
        <w:widowControl w:val="0"/>
        <w:numPr>
          <w:ilvl w:val="0"/>
          <w:numId w:val="8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5825F0">
        <w:rPr>
          <w:rFonts w:ascii="Times New Roman" w:eastAsia="Times New Roman" w:hAnsi="Times New Roman" w:cs="Times New Roman"/>
          <w:bCs/>
          <w:lang w:eastAsia="pl-PL"/>
        </w:rPr>
        <w:t xml:space="preserve">Wynagrodzenie na rzecz Wykonawcy, zostanie uregulowane przez Zamawiającego w postaci płatności częściowej po zrealizowaniu napraw każdej </w:t>
      </w:r>
      <w:r w:rsidR="005825F0">
        <w:rPr>
          <w:rFonts w:ascii="Times New Roman" w:eastAsia="Times New Roman" w:hAnsi="Times New Roman" w:cs="Times New Roman"/>
          <w:bCs/>
          <w:lang w:eastAsia="pl-PL"/>
        </w:rPr>
        <w:t>sztuki</w:t>
      </w:r>
      <w:r w:rsidRPr="005825F0">
        <w:rPr>
          <w:rFonts w:ascii="Times New Roman" w:eastAsia="Times New Roman" w:hAnsi="Times New Roman" w:cs="Times New Roman"/>
          <w:bCs/>
          <w:lang w:eastAsia="pl-PL"/>
        </w:rPr>
        <w:t xml:space="preserve"> Podzespołów.</w:t>
      </w:r>
    </w:p>
    <w:p w:rsidR="00EF38CB" w:rsidRPr="005825F0" w:rsidRDefault="00EF38CB" w:rsidP="00EF38CB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825F0">
        <w:rPr>
          <w:rFonts w:ascii="Times New Roman" w:eastAsia="Times New Roman" w:hAnsi="Times New Roman" w:cs="Times New Roman"/>
          <w:lang w:eastAsia="pl-PL"/>
        </w:rPr>
        <w:t xml:space="preserve">Strony ustalają, że Wykonawca wystawi odrębne faktury w terminie 7 (słownie: siedmiu) dni od daty podpisania, bez zastrzeżeń, protokołu odbioru technicznego za naprawę każdej </w:t>
      </w:r>
      <w:r w:rsidR="005825F0">
        <w:rPr>
          <w:rFonts w:ascii="Times New Roman" w:eastAsia="Times New Roman" w:hAnsi="Times New Roman" w:cs="Times New Roman"/>
          <w:lang w:eastAsia="pl-PL"/>
        </w:rPr>
        <w:t>sztuk</w:t>
      </w:r>
      <w:r w:rsidRPr="005825F0">
        <w:rPr>
          <w:rFonts w:ascii="Times New Roman" w:eastAsia="Times New Roman" w:hAnsi="Times New Roman" w:cs="Times New Roman"/>
          <w:lang w:eastAsia="pl-PL"/>
        </w:rPr>
        <w:t xml:space="preserve">i </w:t>
      </w:r>
      <w:r w:rsidRPr="005825F0">
        <w:rPr>
          <w:rFonts w:ascii="Times New Roman" w:eastAsia="Times New Roman" w:hAnsi="Times New Roman" w:cs="Times New Roman"/>
          <w:bCs/>
          <w:lang w:eastAsia="pl-PL"/>
        </w:rPr>
        <w:t>Podzespołów</w:t>
      </w:r>
      <w:r w:rsidRPr="005825F0">
        <w:rPr>
          <w:rFonts w:ascii="Times New Roman" w:eastAsia="Times New Roman" w:hAnsi="Times New Roman" w:cs="Times New Roman"/>
          <w:lang w:eastAsia="pl-PL"/>
        </w:rPr>
        <w:t>.</w:t>
      </w:r>
    </w:p>
    <w:p w:rsidR="00EF38CB" w:rsidRPr="00EF38CB" w:rsidRDefault="00EF38CB" w:rsidP="00EF38CB">
      <w:pPr>
        <w:numPr>
          <w:ilvl w:val="0"/>
          <w:numId w:val="8"/>
        </w:numPr>
        <w:tabs>
          <w:tab w:val="left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Zapłata za naprawę </w:t>
      </w:r>
      <w:r w:rsidR="00924607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odzespołów będzie realizowana na następujący rachunek Wykonawcy: </w:t>
      </w:r>
    </w:p>
    <w:p w:rsidR="00EF38CB" w:rsidRPr="00EF38CB" w:rsidRDefault="00EF38CB" w:rsidP="00EF38CB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                        w terminie 21 (słownie: dwudziestu jeden) dni kalendarzowych od dnia dostarczenia Podzespołów do siedziby Zamawiającego.</w:t>
      </w:r>
    </w:p>
    <w:p w:rsidR="00EF38CB" w:rsidRPr="00EF38CB" w:rsidRDefault="00EF38CB" w:rsidP="00EF38CB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Za datę uregulowania płatności przyjmuje się datę obciążenia rachunku bankowego Zamawiającego. W razie uchybienia przez Zamawiającego terminowi płatności faktury Wykonawca ma prawo żądać zapłaty odsetek w wysokości odsetek ustawowych</w:t>
      </w:r>
      <w:r w:rsidR="00F96B57">
        <w:rPr>
          <w:rFonts w:ascii="Times New Roman" w:eastAsia="Times New Roman" w:hAnsi="Times New Roman" w:cs="Times New Roman"/>
          <w:lang w:eastAsia="pl-PL"/>
        </w:rPr>
        <w:t xml:space="preserve"> za opóźnienia w transakcjach handlowych.</w:t>
      </w:r>
    </w:p>
    <w:p w:rsidR="00EF38CB" w:rsidRPr="00EF38CB" w:rsidRDefault="00EF38CB" w:rsidP="00EF38CB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Podstawą do wystawienia faktury VAT będą:</w:t>
      </w:r>
    </w:p>
    <w:p w:rsidR="00EF38CB" w:rsidRPr="00EF38CB" w:rsidRDefault="00EF38CB" w:rsidP="00EF38CB">
      <w:pPr>
        <w:numPr>
          <w:ilvl w:val="1"/>
          <w:numId w:val="2"/>
        </w:numPr>
        <w:tabs>
          <w:tab w:val="num" w:pos="709"/>
          <w:tab w:val="left" w:pos="10632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protokół zdawczo-odbiorczy podpisany bez zastrzeżeń przez upoważnionego przedstawiciela Wykonawcy oraz Komisarza Odbiorczego – protokół;</w:t>
      </w:r>
    </w:p>
    <w:p w:rsidR="00EF38CB" w:rsidRPr="00EF38CB" w:rsidRDefault="00EF38CB" w:rsidP="00EF38CB">
      <w:pPr>
        <w:numPr>
          <w:ilvl w:val="1"/>
          <w:numId w:val="2"/>
        </w:numPr>
        <w:tabs>
          <w:tab w:val="num" w:pos="709"/>
          <w:tab w:val="left" w:pos="10632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protokoły oraz karty pomiarowe wszelkich przeprowadzonych prób, pomiarów i badań wg wzorów z DSU;</w:t>
      </w:r>
    </w:p>
    <w:p w:rsidR="00EF38CB" w:rsidRPr="00EF38CB" w:rsidRDefault="00EF38CB" w:rsidP="00EF38CB">
      <w:pPr>
        <w:numPr>
          <w:ilvl w:val="1"/>
          <w:numId w:val="2"/>
        </w:numPr>
        <w:tabs>
          <w:tab w:val="num" w:pos="709"/>
          <w:tab w:val="left" w:pos="10632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wypełnione karty </w:t>
      </w:r>
      <w:r w:rsidR="00924607">
        <w:rPr>
          <w:rFonts w:ascii="Times New Roman" w:eastAsia="Times New Roman" w:hAnsi="Times New Roman" w:cs="Times New Roman"/>
          <w:bCs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>odzespołów</w:t>
      </w:r>
      <w:r w:rsidRPr="00EF38CB">
        <w:rPr>
          <w:rFonts w:ascii="Times New Roman" w:eastAsia="Times New Roman" w:hAnsi="Times New Roman" w:cs="Times New Roman"/>
          <w:lang w:eastAsia="pl-PL"/>
        </w:rPr>
        <w:t>, zgodnie z DSU;</w:t>
      </w:r>
    </w:p>
    <w:p w:rsidR="00EF38CB" w:rsidRPr="00EF38CB" w:rsidRDefault="00EF38CB" w:rsidP="00EF38CB">
      <w:pPr>
        <w:numPr>
          <w:ilvl w:val="1"/>
          <w:numId w:val="2"/>
        </w:numPr>
        <w:tabs>
          <w:tab w:val="num" w:pos="709"/>
          <w:tab w:val="left" w:pos="10632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protokół odbioru technicznego;</w:t>
      </w:r>
    </w:p>
    <w:p w:rsidR="00EF38CB" w:rsidRPr="00EF38CB" w:rsidRDefault="00EF38CB" w:rsidP="00EF38CB">
      <w:pPr>
        <w:numPr>
          <w:ilvl w:val="1"/>
          <w:numId w:val="2"/>
        </w:numPr>
        <w:tabs>
          <w:tab w:val="num" w:pos="709"/>
          <w:tab w:val="left" w:pos="10632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świadectwo odbioru typ 3.</w:t>
      </w:r>
      <w:r w:rsidR="008D1EBE">
        <w:rPr>
          <w:rFonts w:ascii="Times New Roman" w:eastAsia="Times New Roman" w:hAnsi="Times New Roman" w:cs="Times New Roman"/>
          <w:lang w:eastAsia="pl-PL"/>
        </w:rPr>
        <w:t>1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wg normy PN-EN10204+A1 (wewnętrzna kontrola jakości),</w:t>
      </w:r>
    </w:p>
    <w:p w:rsidR="00EF38CB" w:rsidRPr="00EF38CB" w:rsidRDefault="00EF38CB" w:rsidP="00EF38CB">
      <w:pPr>
        <w:numPr>
          <w:ilvl w:val="1"/>
          <w:numId w:val="2"/>
        </w:numPr>
        <w:tabs>
          <w:tab w:val="num" w:pos="709"/>
          <w:tab w:val="left" w:pos="10632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dokument stwierdzający prawidłowe działanie wyrobu;</w:t>
      </w:r>
    </w:p>
    <w:p w:rsidR="00EF38CB" w:rsidRPr="00EF38CB" w:rsidRDefault="00EF38CB" w:rsidP="00EF38CB">
      <w:pPr>
        <w:numPr>
          <w:ilvl w:val="1"/>
          <w:numId w:val="2"/>
        </w:numPr>
        <w:tabs>
          <w:tab w:val="num" w:pos="709"/>
          <w:tab w:val="left" w:pos="10632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protokół odbioru złomu</w:t>
      </w:r>
      <w:r w:rsidR="00924607">
        <w:rPr>
          <w:rFonts w:ascii="Times New Roman" w:eastAsia="Times New Roman" w:hAnsi="Times New Roman" w:cs="Times New Roman"/>
          <w:lang w:eastAsia="pl-PL"/>
        </w:rPr>
        <w:t>, którego integralną część stanowi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załącznik</w:t>
      </w:r>
      <w:r w:rsidR="0092460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F38CB">
        <w:rPr>
          <w:rFonts w:ascii="Times New Roman" w:eastAsia="Times New Roman" w:hAnsi="Times New Roman" w:cs="Times New Roman"/>
          <w:lang w:eastAsia="pl-PL"/>
        </w:rPr>
        <w:t>nr 4 do Umowy.</w:t>
      </w:r>
    </w:p>
    <w:p w:rsidR="00EF38CB" w:rsidRPr="005825F0" w:rsidRDefault="00EF38CB" w:rsidP="005825F0">
      <w:pPr>
        <w:numPr>
          <w:ilvl w:val="0"/>
          <w:numId w:val="8"/>
        </w:numPr>
        <w:tabs>
          <w:tab w:val="num" w:pos="284"/>
          <w:tab w:val="left" w:pos="10632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825F0">
        <w:rPr>
          <w:rFonts w:ascii="Times New Roman" w:eastAsia="Times New Roman" w:hAnsi="Times New Roman" w:cs="Times New Roman"/>
          <w:lang w:eastAsia="pl-PL"/>
        </w:rPr>
        <w:t>Dokumenty, o których mowa w ust. 5 oprócz pkt 3 – muszą być podpisane przez Komisarza Odbiorczego oraz załączone do faktury VAT. Dokumenty te będą stanowić integralną część faktury VAT.</w:t>
      </w:r>
    </w:p>
    <w:p w:rsidR="00EF38CB" w:rsidRPr="00EF38CB" w:rsidRDefault="00EF38CB" w:rsidP="00EF38CB">
      <w:pPr>
        <w:tabs>
          <w:tab w:val="left" w:pos="10632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</w:t>
      </w:r>
      <w:r w:rsidR="000F40B0">
        <w:rPr>
          <w:rFonts w:ascii="Times New Roman" w:eastAsia="Times New Roman" w:hAnsi="Times New Roman" w:cs="Times New Roman"/>
          <w:lang w:eastAsia="pl-PL"/>
        </w:rPr>
        <w:t>9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Gwarancja jakości 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(oświadczenie gwarancyjne)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Okres gwarancji liczony jest od daty sprzedaży, tj. od daty wystawienia faktury.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Wykonawca jako gwarant udziela gwarancji na bezawaryjną pracę każdego Podzespołu po wykonanej naprawie przez okres określony w załączniku nr 1. Termin gwarancji uważa się za zachowany, jeżeli przed upływem ww. okresu Zamawiający zgłosił wadę Wykonawcy.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bCs/>
          <w:lang w:eastAsia="pl-PL"/>
        </w:rPr>
        <w:t>Wykonawca ponosi pełną odpowiedzialność cywilnoprawną za skutki i następstwa awarii Podzespołów powstałe w okresie gwarancyjnym, spowodowane niewłaściwym wykonaniem naprawy, w tym za zastosowanie przy naprawach niewłaściwych materiałów (wady materiałowe) lub niewłaściwych technologii.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lastRenderedPageBreak/>
        <w:t xml:space="preserve">W razie stwierdzenia przez Zamawiającego w okresie gwarancyjnym bądź w okresie rękojmi (której Wykonawca udziela na podstawie ogólnych przepisów Kodeksu cywilnego) wady w działaniu 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Podzespołów 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lub ich części – Zamawiający powiadamia pisemnie, faksem lub drogą elektroniczną (e-mail) Wykonawcę, załączając orzeczenie techniczne Komisarza Odbiorczego, oraz wzywa Wykonawcę aby w terminie – nie później niż w ciągu </w:t>
      </w:r>
      <w:r w:rsidRPr="00EF38CB">
        <w:rPr>
          <w:rFonts w:ascii="Times New Roman" w:eastAsia="Times New Roman" w:hAnsi="Times New Roman" w:cs="Times New Roman"/>
          <w:b/>
          <w:lang w:eastAsia="pl-PL"/>
        </w:rPr>
        <w:t>trzech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dni roboczych od daty powiadomienia – przedstawiciel Wykonawcy określił sposób mający na celu ustalenie zakresu, przyczyny i sposobu usunięcia wady.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Wadę, o której mowa w ust. 4, Wykonawca jest zobowiązany usunąć lub </w:t>
      </w:r>
      <w:r w:rsidR="006842BD">
        <w:rPr>
          <w:rFonts w:ascii="Times New Roman" w:eastAsia="Times New Roman" w:hAnsi="Times New Roman" w:cs="Times New Roman"/>
          <w:lang w:eastAsia="pl-PL"/>
        </w:rPr>
        <w:t>wy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mienić wadliwą część na inną sprawną tego samego typu w ciągu </w:t>
      </w:r>
      <w:r w:rsidRPr="00EF38CB">
        <w:rPr>
          <w:rFonts w:ascii="Times New Roman" w:eastAsia="Times New Roman" w:hAnsi="Times New Roman" w:cs="Times New Roman"/>
          <w:b/>
          <w:lang w:eastAsia="pl-PL"/>
        </w:rPr>
        <w:t>siedmiu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 dni roboczych od dnia powiadomienia o wadzie. W przypadku naprawy trwającej dłużej niż </w:t>
      </w:r>
      <w:r w:rsidRPr="00EF38CB">
        <w:rPr>
          <w:rFonts w:ascii="Times New Roman" w:eastAsia="Times New Roman" w:hAnsi="Times New Roman" w:cs="Times New Roman"/>
          <w:b/>
          <w:lang w:eastAsia="pl-PL"/>
        </w:rPr>
        <w:t>siedem</w:t>
      </w:r>
      <w:r w:rsidRPr="00EF38CB">
        <w:rPr>
          <w:rFonts w:ascii="Times New Roman" w:eastAsia="Times New Roman" w:hAnsi="Times New Roman" w:cs="Times New Roman"/>
          <w:lang w:eastAsia="pl-PL"/>
        </w:rPr>
        <w:t> dni roboczych Zamawiający będzie naliczał kary umowne według zasad podanych w §1</w:t>
      </w:r>
      <w:r w:rsidR="009C76AB">
        <w:rPr>
          <w:rFonts w:ascii="Times New Roman" w:eastAsia="Times New Roman" w:hAnsi="Times New Roman" w:cs="Times New Roman"/>
          <w:lang w:eastAsia="pl-PL"/>
        </w:rPr>
        <w:t>0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ust. 1 niniejszej Umowy.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Wszelkie koszty związane ze zgłoszoną wadą i jej naprawą ponosi Wykonawca.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 W przypadku, gdy przedstawiciel Wykonawcy nie określi na piśmie, w sposób analogiczny do sposobu, o którym mowa w ust. 4, sposobu usunięcia wady w ciągu </w:t>
      </w:r>
      <w:r w:rsidRPr="00EF38CB">
        <w:rPr>
          <w:rFonts w:ascii="Times New Roman" w:eastAsia="Times New Roman" w:hAnsi="Times New Roman" w:cs="Times New Roman"/>
          <w:b/>
          <w:lang w:eastAsia="pl-PL"/>
        </w:rPr>
        <w:t xml:space="preserve">trzech </w:t>
      </w:r>
      <w:r w:rsidRPr="00EF38CB">
        <w:rPr>
          <w:rFonts w:ascii="Times New Roman" w:eastAsia="Times New Roman" w:hAnsi="Times New Roman" w:cs="Times New Roman"/>
          <w:lang w:eastAsia="pl-PL"/>
        </w:rPr>
        <w:t>dni roboczych od daty powiadomienia, Zamawiający usunie lub zleci usunięcie wad podmiotowi trzeciemu, a kosztami obciąży Wykonawcę.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Dniem powzięcia przez Wykonawcę wiadomości o wadzie </w:t>
      </w:r>
      <w:r w:rsidR="006842BD">
        <w:rPr>
          <w:rFonts w:ascii="Times New Roman" w:eastAsia="Times New Roman" w:hAnsi="Times New Roman" w:cs="Times New Roman"/>
          <w:bCs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odzespołu jest 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dzień otrzymania przez Wykonawcę pisma, faksu lub e-maila zgodnie z ust. 4. Jeżeli Zamawiający dostarczy pismo, faks lub e-mail po godzinie </w:t>
      </w:r>
      <w:r w:rsidRPr="00EF38CB">
        <w:rPr>
          <w:rFonts w:ascii="Times New Roman" w:eastAsia="Times New Roman" w:hAnsi="Times New Roman" w:cs="Times New Roman"/>
          <w:b/>
          <w:lang w:eastAsia="pl-PL"/>
        </w:rPr>
        <w:t>14.00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, dniem powzięcia wiadomości jest następny dzień roboczy. 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 Odpowiedzialność gwarancyjna polega na usunięciu przez Wykonawcę powstałych w okresie gwarancji wad lub uszkodzeń – w naprawianych </w:t>
      </w:r>
      <w:r w:rsidR="006842BD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>odzespołach, na koszt Wykonawcy lub pokryciu przez Wykonawcę kosztów poniesionych przez Zamawiającego z tytułu usunięcia tych uszkodzeń we własnym zakresie.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W przypadku uzasadnionego zgłoszenia wady koszty transportu </w:t>
      </w:r>
      <w:r w:rsidR="006842BD">
        <w:rPr>
          <w:rFonts w:ascii="Times New Roman" w:eastAsia="Times New Roman" w:hAnsi="Times New Roman" w:cs="Times New Roman"/>
          <w:bCs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odzespołu </w:t>
      </w:r>
      <w:r w:rsidRPr="00EF38CB">
        <w:rPr>
          <w:rFonts w:ascii="Times New Roman" w:eastAsia="Times New Roman" w:hAnsi="Times New Roman" w:cs="Times New Roman"/>
          <w:lang w:eastAsia="pl-PL"/>
        </w:rPr>
        <w:t>od Zamawiającego do Wykonawcy – w celu wykonania naprawy gwarancyjnej i z powrotem ponosi Wykonawca.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W przypadku nieuzasadnionego wezwania Wykonawcy do wykonania zobowiązań gwarancyjnych, uzasadnione koszty z tym związane ponosi Zamawiający. Obowiązek udowodnienia nieuzasadnionego zgłoszenia spoczywa na Wykonawcy.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Czas wyłączenia z eksploatacji </w:t>
      </w:r>
      <w:r w:rsidR="006842BD">
        <w:rPr>
          <w:rFonts w:ascii="Times New Roman" w:eastAsia="Times New Roman" w:hAnsi="Times New Roman" w:cs="Times New Roman"/>
          <w:bCs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>odzespołu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, spowodowany wystąpieniem uszkodzeń w okresie gwarancji po naprawie, przedłuża stosownie okres gwarancji udzielonej przez Wykonawcę na wykonaną naprawę w danym </w:t>
      </w:r>
      <w:r w:rsidR="006842BD">
        <w:rPr>
          <w:rFonts w:ascii="Times New Roman" w:eastAsia="Times New Roman" w:hAnsi="Times New Roman" w:cs="Times New Roman"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lang w:eastAsia="pl-PL"/>
        </w:rPr>
        <w:t>odzespole. Przedłużenie okresu gwarancji nie dotyczy zgłoszeń nieuzasadnionych.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W przypadku wystąpienia w okresie gwarancji drobnych wad lub uszkodzeń </w:t>
      </w:r>
      <w:r w:rsidR="006842BD">
        <w:rPr>
          <w:rFonts w:ascii="Times New Roman" w:eastAsia="Times New Roman" w:hAnsi="Times New Roman" w:cs="Times New Roman"/>
          <w:bCs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>odzespołów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, których usunięcie nie przekracza </w:t>
      </w:r>
      <w:r w:rsidRPr="00EF38CB">
        <w:rPr>
          <w:rFonts w:ascii="Times New Roman" w:eastAsia="Times New Roman" w:hAnsi="Times New Roman" w:cs="Times New Roman"/>
          <w:b/>
          <w:lang w:eastAsia="pl-PL"/>
        </w:rPr>
        <w:t>czterech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roboczogodzin i możliwości technicznych usunięcia ich przez Zamawiającego, uszkodzenie usuwa Zamawiający na koszt Wykonawcy po wzajemnym uzgodnieniu.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Odpowiedzialność Wykonawcy nie obejmuje usterek spowodowanych wadliwym utrzymaniem, niewłaściwą eksploatacją, działaniem siły wyższej, wypadkiem, wandalizmem bądź wadliwą naprawą </w:t>
      </w:r>
      <w:r w:rsidR="006842BD">
        <w:rPr>
          <w:rFonts w:ascii="Times New Roman" w:eastAsia="Times New Roman" w:hAnsi="Times New Roman" w:cs="Times New Roman"/>
          <w:lang w:eastAsia="pl-PL"/>
        </w:rPr>
        <w:t xml:space="preserve">dokonaną </w:t>
      </w:r>
      <w:r w:rsidRPr="00EF38CB">
        <w:rPr>
          <w:rFonts w:ascii="Times New Roman" w:eastAsia="Times New Roman" w:hAnsi="Times New Roman" w:cs="Times New Roman"/>
          <w:lang w:eastAsia="pl-PL"/>
        </w:rPr>
        <w:t>przez Zamawiającego lub inną stronę trzecią ani zmian wprowadzonych bez pisemnej zgody Wykonawcy. Odpowiedzialność Wykonawcy nie obejmuje również normalnego zużycia bądź pogorszenia stanu w wyniku eksploatacji. Jeśli okaże się, że naprawa danej usterki nie jest objęta zobowiązaniem gwarancyjnym, Wykonawca usunie taką usterkę tylko w przypadku, gdy zostanie ona potraktowana jako odrębne zamówienie, co Zamawiający potwierdzi na piśmie.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Wykonawca nie jest zobowiązany do nieodpłatnego wykonania naprawy uszkodzeń powstałych w 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Podzespołach </w:t>
      </w:r>
      <w:r w:rsidRPr="00EF38CB">
        <w:rPr>
          <w:rFonts w:ascii="Times New Roman" w:eastAsia="Times New Roman" w:hAnsi="Times New Roman" w:cs="Times New Roman"/>
          <w:lang w:eastAsia="pl-PL"/>
        </w:rPr>
        <w:t>w okresie gwarancyjnym spowodowanych wszelkimi sytuacjami wyłączającymi odpowiedzialność gwarancyjną.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W celu wykonania naprawy gwarancyjnej, której zakres nie wymaga użycia specjalistycznych urządzeń, Zamawiający może nieodpłatnie udostępnić Wykonawcy w miarę możliwości niezbędne zaplecze warsztatowe.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Terytorialny zasięg ochrony gwarancyjnej obejmuje terytorium Rzeczypospolitej Polskiej.</w:t>
      </w:r>
    </w:p>
    <w:p w:rsidR="00EF38CB" w:rsidRPr="00EF38CB" w:rsidRDefault="00EF38CB" w:rsidP="00EF38CB">
      <w:pPr>
        <w:numPr>
          <w:ilvl w:val="0"/>
          <w:numId w:val="9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Gwarancja nie wyłącza</w:t>
      </w:r>
      <w:r w:rsidR="006842BD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EF38CB">
        <w:rPr>
          <w:rFonts w:ascii="Times New Roman" w:eastAsia="Times New Roman" w:hAnsi="Times New Roman" w:cs="Times New Roman"/>
          <w:lang w:eastAsia="pl-PL"/>
        </w:rPr>
        <w:t>nie ogranicza oraz nie zawiesza uprawnień SKM wynikających</w:t>
      </w:r>
      <w:r w:rsidR="006842B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F38CB">
        <w:rPr>
          <w:rFonts w:ascii="Times New Roman" w:eastAsia="Times New Roman" w:hAnsi="Times New Roman" w:cs="Times New Roman"/>
          <w:lang w:eastAsia="pl-PL"/>
        </w:rPr>
        <w:t>z przepisów o rękojmi za wady.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1</w:t>
      </w:r>
      <w:r w:rsidR="000F40B0">
        <w:rPr>
          <w:rFonts w:ascii="Times New Roman" w:eastAsia="Times New Roman" w:hAnsi="Times New Roman" w:cs="Times New Roman"/>
          <w:lang w:eastAsia="pl-PL"/>
        </w:rPr>
        <w:t>0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Kary umowne</w:t>
      </w:r>
    </w:p>
    <w:p w:rsidR="00EF38CB" w:rsidRPr="00EF38CB" w:rsidRDefault="00F96B57" w:rsidP="00EF38CB">
      <w:pPr>
        <w:keepNext/>
        <w:keepLines/>
        <w:widowControl w:val="0"/>
        <w:numPr>
          <w:ilvl w:val="2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Na podstawie </w:t>
      </w:r>
      <w:r w:rsidRPr="00F96B57">
        <w:rPr>
          <w:rFonts w:ascii="Times New Roman" w:eastAsia="Times New Roman" w:hAnsi="Times New Roman" w:cs="Times New Roman"/>
          <w:bCs/>
          <w:lang w:eastAsia="pl-PL"/>
        </w:rPr>
        <w:t>art. 483 §1 k.c. w zw. z art. 473 §1 k.c. Strony oświadczają, że o ile nie będzie to wynikiem działania siły wyższej, za którą Strony rozumieją zdarzenie niezależne od Stron, którego nie mogły przewidzieć ani mu zapobiec pomimo zachowania należytej staranności w obrocie profesjonalnym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="00EF38CB" w:rsidRPr="00EF38CB">
        <w:rPr>
          <w:rFonts w:ascii="Times New Roman" w:eastAsia="Times New Roman" w:hAnsi="Times New Roman" w:cs="Times New Roman"/>
          <w:bCs/>
          <w:lang w:eastAsia="pl-PL"/>
        </w:rPr>
        <w:t>Wykonawca zapłaci Zamawiającemu karę umowną zgodnie z §</w:t>
      </w:r>
      <w:r w:rsidR="000F40B0">
        <w:rPr>
          <w:rFonts w:ascii="Times New Roman" w:eastAsia="Times New Roman" w:hAnsi="Times New Roman" w:cs="Times New Roman"/>
          <w:bCs/>
          <w:lang w:eastAsia="pl-PL"/>
        </w:rPr>
        <w:t>9</w:t>
      </w:r>
      <w:r w:rsidR="00EF38CB" w:rsidRPr="00EF38CB">
        <w:rPr>
          <w:rFonts w:ascii="Times New Roman" w:eastAsia="Times New Roman" w:hAnsi="Times New Roman" w:cs="Times New Roman"/>
          <w:bCs/>
          <w:lang w:eastAsia="pl-PL"/>
        </w:rPr>
        <w:t xml:space="preserve"> ust. 5, liczoną po siedmiu dniach roboczych od powiadomienia o uszkodzeniu – w wysokości:</w:t>
      </w:r>
    </w:p>
    <w:p w:rsidR="00EF38CB" w:rsidRPr="00EF38CB" w:rsidRDefault="00EF38CB" w:rsidP="00EF38CB">
      <w:pPr>
        <w:keepNext/>
        <w:keepLines/>
        <w:widowControl w:val="0"/>
        <w:numPr>
          <w:ilvl w:val="1"/>
          <w:numId w:val="10"/>
        </w:numPr>
        <w:spacing w:after="0" w:line="240" w:lineRule="auto"/>
        <w:ind w:left="709" w:hanging="283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EF38CB">
        <w:rPr>
          <w:rFonts w:ascii="Times New Roman" w:eastAsia="Times New Roman" w:hAnsi="Times New Roman" w:cs="Times New Roman"/>
          <w:bCs/>
          <w:lang w:eastAsia="pl-PL"/>
        </w:rPr>
        <w:t>0,2 % (słownie: dwie dziesiąte procent) w</w:t>
      </w:r>
      <w:r w:rsidR="00F96B57">
        <w:rPr>
          <w:rFonts w:ascii="Times New Roman" w:eastAsia="Times New Roman" w:hAnsi="Times New Roman" w:cs="Times New Roman"/>
          <w:bCs/>
          <w:lang w:eastAsia="pl-PL"/>
        </w:rPr>
        <w:t>ynagrodzenia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 netto niewykonanej jednostkowej naprawy Podzespołu za każdy dzień opóźnienia, jeżeli opóźnienie to trwa do 20 (słownie: dwudziestu) dni roboczych;</w:t>
      </w:r>
    </w:p>
    <w:p w:rsidR="00EF38CB" w:rsidRPr="00EF38CB" w:rsidRDefault="00EF38CB" w:rsidP="00EF38CB">
      <w:pPr>
        <w:numPr>
          <w:ilvl w:val="1"/>
          <w:numId w:val="10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0,4 % (słownie: cztery dziesiąte procent) w</w:t>
      </w:r>
      <w:r w:rsidR="00F96B57">
        <w:rPr>
          <w:rFonts w:ascii="Times New Roman" w:eastAsia="Times New Roman" w:hAnsi="Times New Roman" w:cs="Times New Roman"/>
          <w:lang w:eastAsia="pl-PL"/>
        </w:rPr>
        <w:t>ynagrodzenia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netto niewykonanej jednostkowej naprawy Podzespołu za każdy następny dzień 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>opóźnienia</w:t>
      </w:r>
      <w:r w:rsidRPr="00EF38CB">
        <w:rPr>
          <w:rFonts w:ascii="Times New Roman" w:eastAsia="Times New Roman" w:hAnsi="Times New Roman" w:cs="Times New Roman"/>
          <w:lang w:eastAsia="pl-PL"/>
        </w:rPr>
        <w:t>, po 20 (słownie: dwudziestu) dniach roboczych.</w:t>
      </w:r>
    </w:p>
    <w:p w:rsidR="00EF38CB" w:rsidRPr="00EF38CB" w:rsidRDefault="00EF38CB" w:rsidP="00EF38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Niedotrzymanie terminu wykonania naprawy </w:t>
      </w:r>
      <w:r w:rsidR="005825F0">
        <w:rPr>
          <w:rFonts w:ascii="Times New Roman" w:eastAsia="Times New Roman" w:hAnsi="Times New Roman" w:cs="Times New Roman"/>
          <w:lang w:eastAsia="pl-PL"/>
        </w:rPr>
        <w:t>sztuki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</w:t>
      </w:r>
      <w:r w:rsidR="006842BD">
        <w:rPr>
          <w:rFonts w:ascii="Times New Roman" w:eastAsia="Times New Roman" w:hAnsi="Times New Roman" w:cs="Times New Roman"/>
          <w:bCs/>
          <w:lang w:eastAsia="pl-PL"/>
        </w:rPr>
        <w:t>P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odzespołów 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przez Wykonawcę, określonego   w załączniku nr 1 skutkuje karami umownymi w wysokości:  </w:t>
      </w:r>
    </w:p>
    <w:p w:rsidR="00EF38CB" w:rsidRPr="00EF38CB" w:rsidRDefault="00EF38CB" w:rsidP="00EF38CB">
      <w:pPr>
        <w:numPr>
          <w:ilvl w:val="1"/>
          <w:numId w:val="10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0,2 % (słownie: dwie dziesiąte procent) wynagrodzenia netto niewykonanej jednostkowej naprawy za każdy dzień przy opóźnieniu do 20 dni roboczych;</w:t>
      </w:r>
    </w:p>
    <w:p w:rsidR="00EF38CB" w:rsidRPr="00EF38CB" w:rsidRDefault="00EF38CB" w:rsidP="00EF38CB">
      <w:pPr>
        <w:numPr>
          <w:ilvl w:val="1"/>
          <w:numId w:val="10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0,4 % (słownie: cztery dziesiąte procent) wynagrodzenia netto niewykonanej jednostkowej naprawy za każdy następny dzień opóźnienia po 20 dniach roboczych.</w:t>
      </w:r>
    </w:p>
    <w:p w:rsidR="0000726D" w:rsidRDefault="00342A41" w:rsidP="0000726D">
      <w:pPr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t xml:space="preserve">2. 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EF38CB" w:rsidRPr="00EF38CB">
        <w:rPr>
          <w:rFonts w:ascii="Times New Roman" w:eastAsia="Times New Roman" w:hAnsi="Times New Roman" w:cs="Times New Roman"/>
          <w:lang w:eastAsia="pl-PL"/>
        </w:rPr>
        <w:t xml:space="preserve">Zastrzeżenie kary umownej nie wyłącza uprawnienia Zamawiającego do dochodzenia odszkodowania na ogólnych zasadach </w:t>
      </w:r>
      <w:r w:rsidR="006842BD">
        <w:rPr>
          <w:rFonts w:ascii="Times New Roman" w:eastAsia="Times New Roman" w:hAnsi="Times New Roman" w:cs="Times New Roman"/>
          <w:lang w:eastAsia="pl-PL"/>
        </w:rPr>
        <w:t xml:space="preserve">według 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t xml:space="preserve">polskiego Kodeksu </w:t>
      </w:r>
      <w:r w:rsidR="006842BD">
        <w:rPr>
          <w:rFonts w:ascii="Times New Roman" w:eastAsia="Times New Roman" w:hAnsi="Times New Roman" w:cs="Times New Roman"/>
          <w:lang w:eastAsia="pl-PL"/>
        </w:rPr>
        <w:t>c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t>ywilnego w wysokości przewyższającej karę umowną.</w:t>
      </w:r>
      <w:bookmarkStart w:id="2" w:name="_Hlk500135122"/>
      <w:r w:rsidR="0000726D" w:rsidRPr="0000726D">
        <w:rPr>
          <w:rFonts w:ascii="Times New Roman" w:eastAsia="Times New Roman" w:hAnsi="Times New Roman" w:cs="Times New Roman"/>
          <w:lang w:eastAsia="pl-PL"/>
        </w:rPr>
        <w:t xml:space="preserve"> Łączna wysokość kar umownych naliczonych Wykonawcy nie może przekroczyć kwoty stanowiącej 80% wynagrodzenia brutto wskazanego w §</w:t>
      </w:r>
      <w:r w:rsidR="009C76AB">
        <w:rPr>
          <w:rFonts w:ascii="Times New Roman" w:eastAsia="Times New Roman" w:hAnsi="Times New Roman" w:cs="Times New Roman"/>
          <w:lang w:eastAsia="pl-PL"/>
        </w:rPr>
        <w:t>7</w:t>
      </w:r>
      <w:r w:rsidR="0000726D" w:rsidRPr="0000726D">
        <w:rPr>
          <w:rFonts w:ascii="Times New Roman" w:eastAsia="Times New Roman" w:hAnsi="Times New Roman" w:cs="Times New Roman"/>
          <w:lang w:eastAsia="pl-PL"/>
        </w:rPr>
        <w:t xml:space="preserve"> ust. 1 Umowy.</w:t>
      </w:r>
      <w:bookmarkEnd w:id="2"/>
    </w:p>
    <w:p w:rsidR="00EF38CB" w:rsidRPr="00EF38CB" w:rsidRDefault="0000726D" w:rsidP="0000726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W </w:t>
      </w:r>
      <w:bookmarkStart w:id="3" w:name="_Hlk500136902"/>
      <w:r w:rsidRPr="0000726D">
        <w:rPr>
          <w:rFonts w:ascii="Times New Roman" w:eastAsia="Times New Roman" w:hAnsi="Times New Roman" w:cs="Times New Roman"/>
          <w:lang w:eastAsia="pl-PL"/>
        </w:rPr>
        <w:t xml:space="preserve">przypadku, gdy Zamawiający odstąpi od Umowy z przyczyn leżących po stronie Wykonawcy, Zamawiającemu przysługuje prawo naliczenia jednorazowej kary umownej w wysokości 10% (słownie: dziesięć procent) wartości brutto wynagrodzenia wskazanego w </w:t>
      </w:r>
      <w:r w:rsidRPr="0000726D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="009C76AB">
        <w:rPr>
          <w:rFonts w:ascii="Times New Roman" w:eastAsia="Times New Roman" w:hAnsi="Times New Roman" w:cs="Times New Roman"/>
          <w:lang w:eastAsia="pl-PL"/>
        </w:rPr>
        <w:t>7</w:t>
      </w:r>
      <w:r w:rsidRPr="0000726D">
        <w:rPr>
          <w:rFonts w:ascii="Times New Roman" w:eastAsia="Times New Roman" w:hAnsi="Times New Roman" w:cs="Times New Roman"/>
          <w:lang w:eastAsia="pl-PL"/>
        </w:rPr>
        <w:t xml:space="preserve"> ust. 1 Umowy, z zachowaniem prawa do naliczenia kar umownych na podstawie innych ustępów niniejszego paragrafu</w:t>
      </w:r>
      <w:bookmarkEnd w:id="3"/>
      <w:r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EF38CB" w:rsidRPr="00EF38CB" w:rsidRDefault="0000726D" w:rsidP="0000726D">
      <w:pPr>
        <w:tabs>
          <w:tab w:val="left" w:pos="10632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t xml:space="preserve">W przypadku, gdy Wykonawca w ciągu jednego miesiąca od podpisania Umowy nie przystąpi do realizacji Umowy z przyczyn leżących po jego stronie, Zamawiającemu przysługuje prawo naliczenia jednorazowej kary umownej w wysokości 10% (słownie: dziesięć procent) wartości brutto wynagrodzenia wskazanego w 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="009C76AB">
        <w:rPr>
          <w:rFonts w:ascii="Times New Roman" w:eastAsia="Times New Roman" w:hAnsi="Times New Roman" w:cs="Times New Roman"/>
          <w:lang w:eastAsia="pl-PL"/>
        </w:rPr>
        <w:t>7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t xml:space="preserve"> ust. 1 Umowy, z zachowaniem prawa do naliczenia kar umownych na podstawie innych ustępów niniejszego paragrafu.</w:t>
      </w:r>
    </w:p>
    <w:p w:rsidR="00EF38CB" w:rsidRPr="00EF38CB" w:rsidRDefault="0000726D" w:rsidP="0000726D">
      <w:pPr>
        <w:tabs>
          <w:tab w:val="left" w:pos="10632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5. 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EF38CB" w:rsidRPr="00EF38CB">
        <w:rPr>
          <w:rFonts w:ascii="Times New Roman" w:eastAsia="Times New Roman" w:hAnsi="Times New Roman" w:cs="Times New Roman"/>
          <w:lang w:eastAsia="pl-PL"/>
        </w:rPr>
        <w:t>Zamawiający uprawniony jest do potrącenia kwoty naliczonej kary umownej z wynagrodzenia należnego Wykonawcy.</w:t>
      </w:r>
    </w:p>
    <w:p w:rsidR="00EF38CB" w:rsidRPr="00EF38CB" w:rsidRDefault="00EF38CB" w:rsidP="00EF38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§1</w:t>
      </w:r>
      <w:r w:rsidR="000F40B0">
        <w:rPr>
          <w:rFonts w:ascii="Times New Roman" w:eastAsia="Times New Roman" w:hAnsi="Times New Roman" w:cs="Times New Roman"/>
          <w:lang w:eastAsia="pl-PL"/>
        </w:rPr>
        <w:t>1</w:t>
      </w:r>
    </w:p>
    <w:p w:rsidR="00EF38CB" w:rsidRPr="00EF38CB" w:rsidRDefault="00EF38CB" w:rsidP="00EF38C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Osoby odpowiedzialne za realizację Umowy</w:t>
      </w:r>
    </w:p>
    <w:p w:rsidR="00EF38CB" w:rsidRPr="00EF38CB" w:rsidRDefault="00EF38CB" w:rsidP="00EF38CB">
      <w:pPr>
        <w:numPr>
          <w:ilvl w:val="2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F38CB">
        <w:rPr>
          <w:rFonts w:ascii="Times New Roman" w:eastAsia="Times New Roman" w:hAnsi="Times New Roman" w:cs="Times New Roman"/>
          <w:bCs/>
          <w:lang w:eastAsia="pl-PL"/>
        </w:rPr>
        <w:t>Do kierowania i koordynowania spraw związanych z realizacją Umowy ze strony Zamawiającego wyznaczony jest: p. …………., tel. …, e-mail: ……………………@skm.pkp.pl.</w:t>
      </w:r>
    </w:p>
    <w:p w:rsidR="00EF38CB" w:rsidRPr="00EF38CB" w:rsidRDefault="00EF38CB" w:rsidP="00EF38CB">
      <w:pPr>
        <w:numPr>
          <w:ilvl w:val="2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F38CB">
        <w:rPr>
          <w:rFonts w:ascii="Times New Roman" w:eastAsia="Times New Roman" w:hAnsi="Times New Roman" w:cs="Times New Roman"/>
          <w:bCs/>
          <w:lang w:eastAsia="pl-PL"/>
        </w:rPr>
        <w:t xml:space="preserve">Do kierowania i koordynowania spraw związanych z realizacją </w:t>
      </w:r>
      <w:r w:rsidR="006842BD">
        <w:rPr>
          <w:rFonts w:ascii="Times New Roman" w:eastAsia="Times New Roman" w:hAnsi="Times New Roman" w:cs="Times New Roman"/>
          <w:bCs/>
          <w:lang w:eastAsia="pl-PL"/>
        </w:rPr>
        <w:t>U</w:t>
      </w:r>
      <w:r w:rsidRPr="00EF38CB">
        <w:rPr>
          <w:rFonts w:ascii="Times New Roman" w:eastAsia="Times New Roman" w:hAnsi="Times New Roman" w:cs="Times New Roman"/>
          <w:bCs/>
          <w:lang w:eastAsia="pl-PL"/>
        </w:rPr>
        <w:t>mowy ze strony Wykonawcy wyznaczony jest: p. …………............……..…….  tel.  …………………, e-mail: …….................................</w:t>
      </w:r>
    </w:p>
    <w:p w:rsidR="00EF38CB" w:rsidRPr="00EF38CB" w:rsidRDefault="00EF38CB" w:rsidP="00EF38C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sym w:font="Times New Roman" w:char="00A7"/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 1</w:t>
      </w:r>
      <w:r w:rsidR="000F40B0">
        <w:rPr>
          <w:rFonts w:ascii="Times New Roman" w:eastAsia="Times New Roman" w:hAnsi="Times New Roman" w:cs="Times New Roman"/>
          <w:lang w:eastAsia="pl-PL"/>
        </w:rPr>
        <w:t>2</w:t>
      </w:r>
    </w:p>
    <w:p w:rsidR="00EF38CB" w:rsidRPr="00EF38CB" w:rsidRDefault="00EF38CB" w:rsidP="00EF38C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sz w:val="24"/>
          <w:szCs w:val="20"/>
          <w:lang w:eastAsia="pl-PL"/>
        </w:rPr>
        <w:t>Postanowienia końcowe</w:t>
      </w:r>
    </w:p>
    <w:p w:rsidR="00EF38CB" w:rsidRPr="00EF38CB" w:rsidRDefault="00EF38CB" w:rsidP="00EF38C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Zmiany treści Umowy wymagają zachowania formy pisemnej pod rygorem nieważności.</w:t>
      </w:r>
    </w:p>
    <w:p w:rsidR="00EF38CB" w:rsidRPr="00EF38CB" w:rsidRDefault="00EF38CB" w:rsidP="00EF38C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Zamawiającemu przysługuje prawo rozwiązania niniejszej Umowy z zachowaniem 30 (słownie: trzydziesto) dniowego okresu wypowiedzenia w przypadku, gdy Wykonawca narusza postanowienia Umowy</w:t>
      </w:r>
      <w:r w:rsidR="0000726D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4" w:name="_Hlk500136958"/>
      <w:r w:rsidR="0000726D" w:rsidRPr="0000726D">
        <w:rPr>
          <w:rFonts w:ascii="Times New Roman" w:eastAsia="Times New Roman" w:hAnsi="Times New Roman" w:cs="Times New Roman"/>
          <w:lang w:eastAsia="pl-PL"/>
        </w:rPr>
        <w:t>i nie reaguje na pisemne wezwanie do działania zgodnego z Umową</w:t>
      </w:r>
      <w:bookmarkEnd w:id="4"/>
      <w:r w:rsidR="0000726D">
        <w:rPr>
          <w:rFonts w:ascii="Times New Roman" w:eastAsia="Times New Roman" w:hAnsi="Times New Roman" w:cs="Times New Roman"/>
          <w:lang w:eastAsia="pl-PL"/>
        </w:rPr>
        <w:t>.</w:t>
      </w:r>
    </w:p>
    <w:p w:rsidR="00EF38CB" w:rsidRPr="00EF38CB" w:rsidRDefault="00EF38CB" w:rsidP="00EF38C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Każda ze Stron może rozwiązać Umowę w formie pisemnej pod rygorem nieważności ze skutkiem natychmiastowym w przypadku rażącego naruszenia postanowień niniejszej Umowy przez drugą Stronę, pomimo uprzedniego pisemnego wezwania do zaprzestania naruszeń.</w:t>
      </w:r>
    </w:p>
    <w:p w:rsidR="00EF38CB" w:rsidRPr="0000726D" w:rsidRDefault="00EF38CB" w:rsidP="00EF38C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lastRenderedPageBreak/>
        <w:t>Zamawiający może odstąpić od Umowy w terminie</w:t>
      </w:r>
      <w:r w:rsidR="0000726D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5" w:name="_Hlk500136987"/>
      <w:r w:rsidR="0000726D" w:rsidRPr="0000726D">
        <w:rPr>
          <w:rFonts w:ascii="Times New Roman" w:eastAsia="Times New Roman" w:hAnsi="Times New Roman" w:cs="Times New Roman"/>
          <w:lang w:eastAsia="pl-PL"/>
        </w:rPr>
        <w:t xml:space="preserve">określonym w §3 w przypadku dwukrotnej bezpodstawnej odmowy przyjęcia przez Wykonawcę </w:t>
      </w:r>
      <w:r w:rsidR="0000726D" w:rsidRPr="0000726D">
        <w:rPr>
          <w:rFonts w:ascii="Times New Roman" w:eastAsia="Times New Roman" w:hAnsi="Times New Roman" w:cs="Times New Roman"/>
          <w:bCs/>
          <w:lang w:eastAsia="pl-PL"/>
        </w:rPr>
        <w:t xml:space="preserve">Podzespołów </w:t>
      </w:r>
      <w:r w:rsidR="0000726D" w:rsidRPr="0000726D">
        <w:rPr>
          <w:rFonts w:ascii="Times New Roman" w:eastAsia="Times New Roman" w:hAnsi="Times New Roman" w:cs="Times New Roman"/>
          <w:lang w:eastAsia="pl-PL"/>
        </w:rPr>
        <w:t>do naprawy</w:t>
      </w:r>
      <w:bookmarkEnd w:id="5"/>
      <w:r w:rsidRPr="00EF38CB">
        <w:rPr>
          <w:rFonts w:ascii="Times New Roman" w:eastAsia="Times New Roman" w:hAnsi="Times New Roman" w:cs="Times New Roman"/>
          <w:lang w:eastAsia="pl-PL"/>
        </w:rPr>
        <w:t>.</w:t>
      </w:r>
    </w:p>
    <w:p w:rsidR="0000726D" w:rsidRDefault="0000726D" w:rsidP="00EF38C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00726D">
        <w:rPr>
          <w:rFonts w:ascii="Times New Roman" w:eastAsia="Times New Roman" w:hAnsi="Times New Roman" w:cs="Times New Roman"/>
          <w:lang w:eastAsia="pl-PL"/>
        </w:rPr>
        <w:t xml:space="preserve">Zakazuje </w:t>
      </w:r>
      <w:bookmarkStart w:id="6" w:name="_Hlk500137026"/>
      <w:r w:rsidRPr="0000726D">
        <w:rPr>
          <w:rFonts w:ascii="Times New Roman" w:eastAsia="Times New Roman" w:hAnsi="Times New Roman" w:cs="Times New Roman"/>
          <w:lang w:eastAsia="pl-PL"/>
        </w:rPr>
        <w:t>się zmian postanowień zawartej umowy w stosunku do treści oferty, na podstawie której dokonano wyboru Wykonawcy, chyba że zachodzą okoliczności dotyczące zmiany wysokości wynagrodzenia Wykonawcy wskazane w §</w:t>
      </w:r>
      <w:r w:rsidR="009C76AB">
        <w:rPr>
          <w:rFonts w:ascii="Times New Roman" w:eastAsia="Times New Roman" w:hAnsi="Times New Roman" w:cs="Times New Roman"/>
          <w:lang w:eastAsia="pl-PL"/>
        </w:rPr>
        <w:t>7</w:t>
      </w:r>
      <w:r w:rsidRPr="0000726D">
        <w:rPr>
          <w:rFonts w:ascii="Times New Roman" w:eastAsia="Times New Roman" w:hAnsi="Times New Roman" w:cs="Times New Roman"/>
          <w:lang w:eastAsia="pl-PL"/>
        </w:rPr>
        <w:t xml:space="preserve"> ust. 2 niniejszej Umowy</w:t>
      </w:r>
      <w:bookmarkEnd w:id="6"/>
      <w:r w:rsidRPr="0000726D">
        <w:rPr>
          <w:rFonts w:ascii="Times New Roman" w:eastAsia="Times New Roman" w:hAnsi="Times New Roman" w:cs="Times New Roman"/>
          <w:lang w:eastAsia="pl-PL"/>
        </w:rPr>
        <w:t>.</w:t>
      </w:r>
    </w:p>
    <w:p w:rsidR="0000726D" w:rsidRPr="0000726D" w:rsidRDefault="0000726D" w:rsidP="00EF38C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Zapisy </w:t>
      </w:r>
      <w:bookmarkStart w:id="7" w:name="_Hlk500137061"/>
      <w:r w:rsidRPr="0000726D">
        <w:rPr>
          <w:rFonts w:ascii="Times New Roman" w:eastAsia="Times New Roman" w:hAnsi="Times New Roman" w:cs="Times New Roman"/>
          <w:lang w:eastAsia="pl-PL"/>
        </w:rPr>
        <w:t>dotyczące wniesionego zabezpieczenia należytego wykonania Umowy znajdują się w Rozdz. XV SIWZ</w:t>
      </w:r>
      <w:bookmarkEnd w:id="7"/>
      <w:r>
        <w:rPr>
          <w:rFonts w:ascii="Times New Roman" w:eastAsia="Times New Roman" w:hAnsi="Times New Roman" w:cs="Times New Roman"/>
          <w:lang w:eastAsia="pl-PL"/>
        </w:rPr>
        <w:t>.</w:t>
      </w:r>
    </w:p>
    <w:p w:rsidR="00EF38CB" w:rsidRPr="00EF38CB" w:rsidRDefault="00EF38CB" w:rsidP="00EF38C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EF38CB">
        <w:rPr>
          <w:rFonts w:ascii="Times New Roman" w:eastAsia="Times New Roman" w:hAnsi="Times New Roman" w:cs="Times New Roman"/>
          <w:spacing w:val="-4"/>
          <w:lang w:eastAsia="pl-PL"/>
        </w:rPr>
        <w:t xml:space="preserve">W sprawach nieuregulowanych niniejszą Umową mają zastosowanie przepisy prawa polskiego, a w szczególności </w:t>
      </w:r>
      <w:r w:rsidR="009C76AB">
        <w:rPr>
          <w:rFonts w:ascii="Times New Roman" w:eastAsia="Times New Roman" w:hAnsi="Times New Roman" w:cs="Times New Roman"/>
          <w:spacing w:val="-4"/>
          <w:lang w:eastAsia="pl-PL"/>
        </w:rPr>
        <w:t xml:space="preserve">ustawy Prawo zamówień publicznych oraz </w:t>
      </w:r>
      <w:r w:rsidRPr="00EF38CB">
        <w:rPr>
          <w:rFonts w:ascii="Times New Roman" w:eastAsia="Times New Roman" w:hAnsi="Times New Roman" w:cs="Times New Roman"/>
          <w:spacing w:val="-4"/>
          <w:lang w:eastAsia="pl-PL"/>
        </w:rPr>
        <w:t xml:space="preserve">Kodeksu </w:t>
      </w:r>
      <w:r w:rsidR="006842BD">
        <w:rPr>
          <w:rFonts w:ascii="Times New Roman" w:eastAsia="Times New Roman" w:hAnsi="Times New Roman" w:cs="Times New Roman"/>
          <w:spacing w:val="-4"/>
          <w:lang w:eastAsia="pl-PL"/>
        </w:rPr>
        <w:t>c</w:t>
      </w:r>
      <w:r w:rsidRPr="00EF38CB">
        <w:rPr>
          <w:rFonts w:ascii="Times New Roman" w:eastAsia="Times New Roman" w:hAnsi="Times New Roman" w:cs="Times New Roman"/>
          <w:spacing w:val="-4"/>
          <w:lang w:eastAsia="pl-PL"/>
        </w:rPr>
        <w:t>ywilnego.</w:t>
      </w:r>
    </w:p>
    <w:p w:rsidR="00EF38CB" w:rsidRPr="00EF38CB" w:rsidRDefault="00EF38CB" w:rsidP="00EF38C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EF38CB">
        <w:rPr>
          <w:rFonts w:ascii="Times New Roman" w:eastAsia="Times New Roman" w:hAnsi="Times New Roman" w:cs="Times New Roman"/>
          <w:bCs/>
          <w:lang w:eastAsia="pl-PL"/>
        </w:rPr>
        <w:t>Spory mogące wyniknąć z niniejszej Umowy podlegają rozstrzygnięciu sądów powszechnych właściwych miejscowo ze względu na siedzibę Zamawiającego.</w:t>
      </w:r>
    </w:p>
    <w:p w:rsidR="00EF38CB" w:rsidRPr="00EF38CB" w:rsidRDefault="00EF38CB" w:rsidP="00EF38C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Umowa niniejsza została sporządzona w 2 jednobrzmiących egzemplarzach, 1 dla Wykonawcy oraz 1 dla Zamawiającego.</w:t>
      </w:r>
    </w:p>
    <w:p w:rsidR="00EF38CB" w:rsidRPr="00EF38CB" w:rsidRDefault="00EF38CB" w:rsidP="00EF38C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>Integralną częścią niniejszej Umowy są następujące Załączniki:</w:t>
      </w:r>
    </w:p>
    <w:p w:rsidR="00EF38CB" w:rsidRPr="00EF38CB" w:rsidRDefault="00EF38CB" w:rsidP="00EF38CB">
      <w:pPr>
        <w:spacing w:after="0" w:line="240" w:lineRule="auto"/>
        <w:ind w:left="900" w:hanging="540"/>
        <w:rPr>
          <w:rFonts w:ascii="Times New Roman" w:eastAsia="Times New Roman" w:hAnsi="Times New Roman" w:cs="Times New Roman"/>
          <w:lang w:eastAsia="pl-PL"/>
        </w:rPr>
      </w:pPr>
      <w:r w:rsidRPr="00EF38CB">
        <w:rPr>
          <w:rFonts w:ascii="Times New Roman" w:eastAsia="Times New Roman" w:hAnsi="Times New Roman" w:cs="Times New Roman"/>
          <w:lang w:eastAsia="pl-PL"/>
        </w:rPr>
        <w:t xml:space="preserve">1)   </w:t>
      </w:r>
      <w:r w:rsidR="006842BD">
        <w:rPr>
          <w:rFonts w:ascii="Times New Roman" w:eastAsia="Times New Roman" w:hAnsi="Times New Roman" w:cs="Times New Roman"/>
          <w:lang w:eastAsia="pl-PL"/>
        </w:rPr>
        <w:t>z</w:t>
      </w:r>
      <w:r w:rsidRPr="00EF38CB">
        <w:rPr>
          <w:rFonts w:ascii="Times New Roman" w:eastAsia="Times New Roman" w:hAnsi="Times New Roman" w:cs="Times New Roman"/>
          <w:lang w:eastAsia="pl-PL"/>
        </w:rPr>
        <w:t xml:space="preserve">ałącznik nr 1 „Opis przedmiotu zamówienia”; </w:t>
      </w:r>
    </w:p>
    <w:p w:rsidR="00EF38CB" w:rsidRPr="00EF38CB" w:rsidRDefault="006842BD" w:rsidP="00EF38CB">
      <w:pPr>
        <w:numPr>
          <w:ilvl w:val="0"/>
          <w:numId w:val="10"/>
        </w:numPr>
        <w:tabs>
          <w:tab w:val="left" w:pos="720"/>
        </w:tabs>
        <w:spacing w:after="0" w:line="240" w:lineRule="auto"/>
        <w:ind w:hanging="72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t>ałącznik nr 2 „DSU”</w:t>
      </w:r>
      <w:r w:rsidR="009A0571">
        <w:rPr>
          <w:rFonts w:ascii="Times New Roman" w:eastAsia="Times New Roman" w:hAnsi="Times New Roman" w:cs="Times New Roman"/>
          <w:lang w:eastAsia="pl-PL"/>
        </w:rPr>
        <w:t xml:space="preserve"> na płycie CD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t>;</w:t>
      </w:r>
    </w:p>
    <w:p w:rsidR="00EF38CB" w:rsidRPr="00EF38CB" w:rsidRDefault="006842BD" w:rsidP="00EF38CB">
      <w:pPr>
        <w:numPr>
          <w:ilvl w:val="0"/>
          <w:numId w:val="10"/>
        </w:numPr>
        <w:tabs>
          <w:tab w:val="left" w:pos="720"/>
        </w:tabs>
        <w:spacing w:after="0" w:line="240" w:lineRule="auto"/>
        <w:ind w:hanging="72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t>ałącznik nr 3 „DTR”;</w:t>
      </w:r>
    </w:p>
    <w:p w:rsidR="00EF38CB" w:rsidRPr="0000726D" w:rsidRDefault="006842BD" w:rsidP="00EF38CB">
      <w:pPr>
        <w:numPr>
          <w:ilvl w:val="0"/>
          <w:numId w:val="10"/>
        </w:numPr>
        <w:spacing w:after="0" w:line="240" w:lineRule="auto"/>
        <w:ind w:left="709" w:hanging="34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EF38CB" w:rsidRPr="00EF38CB">
        <w:rPr>
          <w:rFonts w:ascii="Times New Roman" w:eastAsia="Times New Roman" w:hAnsi="Times New Roman" w:cs="Times New Roman"/>
          <w:lang w:eastAsia="pl-PL"/>
        </w:rPr>
        <w:t xml:space="preserve">ałącznik nr 4 </w:t>
      </w:r>
      <w:r w:rsidR="00EF38CB" w:rsidRPr="005825F0">
        <w:rPr>
          <w:rFonts w:ascii="Times New Roman" w:eastAsia="Times New Roman" w:hAnsi="Times New Roman" w:cs="Times New Roman"/>
          <w:lang w:eastAsia="pl-PL"/>
        </w:rPr>
        <w:t>„</w:t>
      </w:r>
      <w:r w:rsidR="008A28DD">
        <w:rPr>
          <w:rFonts w:ascii="Times New Roman" w:eastAsia="Times New Roman" w:hAnsi="Times New Roman" w:cs="Times New Roman"/>
          <w:lang w:eastAsia="pl-PL"/>
        </w:rPr>
        <w:t>Orientacyjny</w:t>
      </w:r>
      <w:bookmarkStart w:id="8" w:name="_GoBack"/>
      <w:bookmarkEnd w:id="8"/>
      <w:r w:rsidR="008A28DD">
        <w:rPr>
          <w:rFonts w:ascii="Times New Roman" w:eastAsia="Times New Roman" w:hAnsi="Times New Roman" w:cs="Times New Roman"/>
          <w:lang w:eastAsia="pl-PL"/>
        </w:rPr>
        <w:t xml:space="preserve"> </w:t>
      </w:r>
      <w:r w:rsidR="00EF38CB" w:rsidRPr="005825F0">
        <w:rPr>
          <w:rFonts w:ascii="Times New Roman" w:eastAsia="Times New Roman" w:hAnsi="Times New Roman" w:cs="Times New Roman"/>
          <w:lang w:eastAsia="pl-PL"/>
        </w:rPr>
        <w:t>Harmonogram napraw”.</w:t>
      </w:r>
    </w:p>
    <w:p w:rsidR="00EF38CB" w:rsidRPr="00EF38CB" w:rsidRDefault="00EF38CB" w:rsidP="00EF38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F38CB" w:rsidRPr="00EF38CB" w:rsidRDefault="00EF38CB" w:rsidP="00EF38CB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F38CB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EF38CB">
        <w:rPr>
          <w:rFonts w:ascii="Times New Roman" w:eastAsia="Times New Roman" w:hAnsi="Times New Roman" w:cs="Times New Roman"/>
          <w:b/>
          <w:lang w:eastAsia="pl-PL"/>
        </w:rPr>
        <w:tab/>
      </w:r>
      <w:r w:rsidRPr="00EF38CB">
        <w:rPr>
          <w:rFonts w:ascii="Times New Roman" w:eastAsia="Times New Roman" w:hAnsi="Times New Roman" w:cs="Times New Roman"/>
          <w:b/>
          <w:lang w:eastAsia="pl-PL"/>
        </w:rPr>
        <w:tab/>
      </w:r>
      <w:r w:rsidRPr="00EF38CB">
        <w:rPr>
          <w:rFonts w:ascii="Times New Roman" w:eastAsia="Times New Roman" w:hAnsi="Times New Roman" w:cs="Times New Roman"/>
          <w:b/>
          <w:lang w:eastAsia="pl-PL"/>
        </w:rPr>
        <w:tab/>
      </w:r>
      <w:r w:rsidRPr="00EF38CB">
        <w:rPr>
          <w:rFonts w:ascii="Times New Roman" w:eastAsia="Times New Roman" w:hAnsi="Times New Roman" w:cs="Times New Roman"/>
          <w:b/>
          <w:lang w:eastAsia="pl-PL"/>
        </w:rPr>
        <w:tab/>
      </w:r>
      <w:r w:rsidRPr="00EF38CB">
        <w:rPr>
          <w:rFonts w:ascii="Times New Roman" w:eastAsia="Times New Roman" w:hAnsi="Times New Roman" w:cs="Times New Roman"/>
          <w:b/>
          <w:lang w:eastAsia="pl-PL"/>
        </w:rPr>
        <w:tab/>
        <w:t>ZAMAWIAJĄCY</w:t>
      </w:r>
    </w:p>
    <w:p w:rsidR="00EF38CB" w:rsidRPr="00EF38CB" w:rsidRDefault="00EF38CB" w:rsidP="00EF3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72711" w:rsidRDefault="00672711"/>
    <w:sectPr w:rsidR="0067271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D91" w:rsidRDefault="00A31D91">
      <w:pPr>
        <w:spacing w:after="0" w:line="240" w:lineRule="auto"/>
      </w:pPr>
      <w:r>
        <w:separator/>
      </w:r>
    </w:p>
  </w:endnote>
  <w:endnote w:type="continuationSeparator" w:id="0">
    <w:p w:rsidR="00A31D91" w:rsidRDefault="00A31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623D" w:rsidRDefault="00EF38CB" w:rsidP="000F19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5623D" w:rsidRDefault="00A31D91" w:rsidP="00B5623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623D" w:rsidRDefault="00EF38CB" w:rsidP="000F19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A28DD">
      <w:rPr>
        <w:rStyle w:val="Numerstrony"/>
        <w:noProof/>
      </w:rPr>
      <w:t>5</w:t>
    </w:r>
    <w:r>
      <w:rPr>
        <w:rStyle w:val="Numerstrony"/>
      </w:rPr>
      <w:fldChar w:fldCharType="end"/>
    </w:r>
  </w:p>
  <w:p w:rsidR="00B5623D" w:rsidRDefault="00A31D91" w:rsidP="00B562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D91" w:rsidRDefault="00A31D91">
      <w:pPr>
        <w:spacing w:after="0" w:line="240" w:lineRule="auto"/>
      </w:pPr>
      <w:r>
        <w:separator/>
      </w:r>
    </w:p>
  </w:footnote>
  <w:footnote w:type="continuationSeparator" w:id="0">
    <w:p w:rsidR="00A31D91" w:rsidRDefault="00A31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87804"/>
    <w:multiLevelType w:val="hybridMultilevel"/>
    <w:tmpl w:val="3BBAB1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C3668"/>
    <w:multiLevelType w:val="hybridMultilevel"/>
    <w:tmpl w:val="6FACB13C"/>
    <w:lvl w:ilvl="0" w:tplc="610A28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95DFA"/>
    <w:multiLevelType w:val="hybridMultilevel"/>
    <w:tmpl w:val="0B24B87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B406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7241EF"/>
    <w:multiLevelType w:val="hybridMultilevel"/>
    <w:tmpl w:val="3CCE2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D6F46"/>
    <w:multiLevelType w:val="hybridMultilevel"/>
    <w:tmpl w:val="665EC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271C2"/>
    <w:multiLevelType w:val="hybridMultilevel"/>
    <w:tmpl w:val="29723F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FB4D41"/>
    <w:multiLevelType w:val="hybridMultilevel"/>
    <w:tmpl w:val="322405BA"/>
    <w:lvl w:ilvl="0" w:tplc="00146E5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F02C8B"/>
    <w:multiLevelType w:val="hybridMultilevel"/>
    <w:tmpl w:val="015EDF64"/>
    <w:lvl w:ilvl="0" w:tplc="C32E764E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0526A4"/>
    <w:multiLevelType w:val="hybridMultilevel"/>
    <w:tmpl w:val="E3969292"/>
    <w:lvl w:ilvl="0" w:tplc="42120952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692C12"/>
    <w:multiLevelType w:val="hybridMultilevel"/>
    <w:tmpl w:val="5DA4E162"/>
    <w:lvl w:ilvl="0" w:tplc="54CEB92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7768A"/>
    <w:multiLevelType w:val="hybridMultilevel"/>
    <w:tmpl w:val="8B4452F6"/>
    <w:lvl w:ilvl="0" w:tplc="6B96E9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D3A89"/>
    <w:multiLevelType w:val="hybridMultilevel"/>
    <w:tmpl w:val="F4261966"/>
    <w:lvl w:ilvl="0" w:tplc="AA483E1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973CB"/>
    <w:multiLevelType w:val="hybridMultilevel"/>
    <w:tmpl w:val="3BEAF4A2"/>
    <w:lvl w:ilvl="0" w:tplc="F4D2A4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128F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B97B23"/>
    <w:multiLevelType w:val="hybridMultilevel"/>
    <w:tmpl w:val="5F8E5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565EB"/>
    <w:multiLevelType w:val="hybridMultilevel"/>
    <w:tmpl w:val="3E64DC1A"/>
    <w:lvl w:ilvl="0" w:tplc="0652DE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EFA0E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C16A5"/>
    <w:multiLevelType w:val="hybridMultilevel"/>
    <w:tmpl w:val="225454D4"/>
    <w:lvl w:ilvl="0" w:tplc="8CF073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9A74D5D8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1"/>
  </w:num>
  <w:num w:numId="8">
    <w:abstractNumId w:val="14"/>
  </w:num>
  <w:num w:numId="9">
    <w:abstractNumId w:val="11"/>
  </w:num>
  <w:num w:numId="10">
    <w:abstractNumId w:val="0"/>
  </w:num>
  <w:num w:numId="11">
    <w:abstractNumId w:val="10"/>
  </w:num>
  <w:num w:numId="12">
    <w:abstractNumId w:val="3"/>
  </w:num>
  <w:num w:numId="13">
    <w:abstractNumId w:val="15"/>
  </w:num>
  <w:num w:numId="14">
    <w:abstractNumId w:val="13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8CB"/>
    <w:rsid w:val="0000726D"/>
    <w:rsid w:val="00020436"/>
    <w:rsid w:val="000F40B0"/>
    <w:rsid w:val="001A3BDF"/>
    <w:rsid w:val="001E39BC"/>
    <w:rsid w:val="00342A41"/>
    <w:rsid w:val="003F5495"/>
    <w:rsid w:val="005825F0"/>
    <w:rsid w:val="00672711"/>
    <w:rsid w:val="006842BD"/>
    <w:rsid w:val="006C1F12"/>
    <w:rsid w:val="008A28DD"/>
    <w:rsid w:val="008D1EBE"/>
    <w:rsid w:val="00924607"/>
    <w:rsid w:val="009A0571"/>
    <w:rsid w:val="009C76AB"/>
    <w:rsid w:val="00A31D91"/>
    <w:rsid w:val="00B129A9"/>
    <w:rsid w:val="00B4492F"/>
    <w:rsid w:val="00B72CDB"/>
    <w:rsid w:val="00BC410B"/>
    <w:rsid w:val="00C65238"/>
    <w:rsid w:val="00C9360B"/>
    <w:rsid w:val="00CA150E"/>
    <w:rsid w:val="00E17F41"/>
    <w:rsid w:val="00E2161C"/>
    <w:rsid w:val="00E9688E"/>
    <w:rsid w:val="00EF38CB"/>
    <w:rsid w:val="00F96B57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E962D"/>
  <w15:chartTrackingRefBased/>
  <w15:docId w15:val="{3A9135DF-0448-4D19-A04C-67278C26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6ZnakZnak">
    <w:name w:val="Znak Znak6 Znak Znak"/>
    <w:basedOn w:val="Normalny"/>
    <w:rsid w:val="00EF38C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F38C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EF38C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EF38CB"/>
  </w:style>
  <w:style w:type="paragraph" w:styleId="Tekstdymka">
    <w:name w:val="Balloon Text"/>
    <w:basedOn w:val="Normalny"/>
    <w:link w:val="TekstdymkaZnak"/>
    <w:uiPriority w:val="99"/>
    <w:semiHidden/>
    <w:unhideWhenUsed/>
    <w:rsid w:val="00684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2BD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6B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6B57"/>
  </w:style>
  <w:style w:type="paragraph" w:customStyle="1" w:styleId="ZnakZnak6ZnakZnak0">
    <w:name w:val="Znak Znak6 Znak Znak"/>
    <w:basedOn w:val="Normalny"/>
    <w:rsid w:val="00F96B5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2507</Words>
  <Characters>15046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22</cp:revision>
  <cp:lastPrinted>2017-11-29T08:44:00Z</cp:lastPrinted>
  <dcterms:created xsi:type="dcterms:W3CDTF">2017-11-14T11:21:00Z</dcterms:created>
  <dcterms:modified xsi:type="dcterms:W3CDTF">2018-01-12T13:48:00Z</dcterms:modified>
</cp:coreProperties>
</file>